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B528E" w14:textId="1E1C5043" w:rsidR="000A1896" w:rsidRDefault="00BD3BC4" w:rsidP="00A47062">
      <w:pPr>
        <w:rPr>
          <w:rFonts w:ascii="Arial" w:hAnsi="Arial" w:cs="Arial"/>
          <w:b/>
          <w:color w:val="00A0DB"/>
          <w:sz w:val="22"/>
          <w:szCs w:val="22"/>
        </w:rPr>
      </w:pPr>
      <w:bookmarkStart w:id="0" w:name="_GoBack"/>
      <w:bookmarkEnd w:id="0"/>
      <w:r w:rsidRPr="00BD3BC4">
        <w:rPr>
          <w:rFonts w:ascii="Arial" w:hAnsi="Arial" w:cs="Arial"/>
          <w:b/>
          <w:color w:val="00A0DB"/>
          <w:sz w:val="22"/>
          <w:szCs w:val="22"/>
        </w:rPr>
        <w:t xml:space="preserve">Serenity Integrated Mentoring Programme </w:t>
      </w:r>
      <w:r>
        <w:rPr>
          <w:rFonts w:ascii="Arial" w:hAnsi="Arial" w:cs="Arial"/>
          <w:b/>
          <w:color w:val="00A0DB"/>
          <w:sz w:val="22"/>
          <w:szCs w:val="22"/>
        </w:rPr>
        <w:t>(SIM)</w:t>
      </w:r>
      <w:r w:rsidR="007E4BB7">
        <w:rPr>
          <w:rFonts w:ascii="Arial" w:hAnsi="Arial" w:cs="Arial"/>
          <w:b/>
          <w:color w:val="00A0DB"/>
          <w:sz w:val="22"/>
          <w:szCs w:val="22"/>
        </w:rPr>
        <w:t xml:space="preserve"> </w:t>
      </w:r>
      <w:r w:rsidR="00A477E0" w:rsidRPr="00A47062">
        <w:rPr>
          <w:rFonts w:ascii="Arial" w:hAnsi="Arial" w:cs="Arial"/>
          <w:b/>
          <w:color w:val="00A0DB"/>
          <w:sz w:val="22"/>
          <w:szCs w:val="22"/>
        </w:rPr>
        <w:t xml:space="preserve">key messages </w:t>
      </w:r>
    </w:p>
    <w:p w14:paraId="054EC722" w14:textId="77777777" w:rsidR="00F0757F" w:rsidRDefault="00F0757F" w:rsidP="00A47062">
      <w:pPr>
        <w:rPr>
          <w:rFonts w:ascii="Arial" w:hAnsi="Arial" w:cs="Arial"/>
          <w:b/>
          <w:color w:val="00A0DB"/>
          <w:sz w:val="22"/>
          <w:szCs w:val="22"/>
        </w:rPr>
      </w:pPr>
    </w:p>
    <w:p w14:paraId="3A3A048C" w14:textId="7724DC43" w:rsidR="00F0757F" w:rsidRDefault="00F0757F" w:rsidP="00A47062">
      <w:pPr>
        <w:rPr>
          <w:rFonts w:ascii="Arial" w:hAnsi="Arial" w:cs="Arial"/>
          <w:b/>
          <w:color w:val="00A0DB"/>
          <w:sz w:val="22"/>
          <w:szCs w:val="22"/>
        </w:rPr>
      </w:pPr>
      <w:r>
        <w:rPr>
          <w:rFonts w:ascii="Arial" w:hAnsi="Arial" w:cs="Arial"/>
          <w:b/>
          <w:color w:val="00A0DB"/>
          <w:sz w:val="22"/>
          <w:szCs w:val="22"/>
        </w:rPr>
        <w:t>Programme overview</w:t>
      </w:r>
    </w:p>
    <w:p w14:paraId="4D2BE109" w14:textId="77777777" w:rsidR="00F6175F" w:rsidRDefault="00F6175F" w:rsidP="00A47062">
      <w:pPr>
        <w:rPr>
          <w:rFonts w:ascii="Arial" w:hAnsi="Arial" w:cs="Arial"/>
          <w:b/>
          <w:color w:val="00A0DB"/>
          <w:sz w:val="22"/>
          <w:szCs w:val="22"/>
        </w:rPr>
      </w:pPr>
    </w:p>
    <w:p w14:paraId="3DD16ACB" w14:textId="2570C49D" w:rsidR="00F6175F" w:rsidRPr="00A47062" w:rsidRDefault="00F0757F" w:rsidP="00AA004C">
      <w:pPr>
        <w:pStyle w:val="ListParagraph"/>
        <w:numPr>
          <w:ilvl w:val="0"/>
          <w:numId w:val="23"/>
        </w:numPr>
        <w:spacing w:before="240" w:after="240"/>
        <w:contextualSpacing w:val="0"/>
        <w:rPr>
          <w:rFonts w:ascii="Arial" w:hAnsi="Arial" w:cs="Arial"/>
          <w:color w:val="000000" w:themeColor="text1"/>
          <w:sz w:val="22"/>
          <w:szCs w:val="22"/>
        </w:rPr>
      </w:pPr>
      <w:r>
        <w:rPr>
          <w:rFonts w:ascii="Arial" w:hAnsi="Arial" w:cs="Arial"/>
          <w:b w:val="0"/>
          <w:color w:val="000000" w:themeColor="text1"/>
          <w:sz w:val="22"/>
          <w:szCs w:val="22"/>
          <w:u w:val="none"/>
        </w:rPr>
        <w:t>SIM is for p</w:t>
      </w:r>
      <w:r w:rsidR="00F6175F" w:rsidRPr="00A47062">
        <w:rPr>
          <w:rFonts w:ascii="Arial" w:hAnsi="Arial" w:cs="Arial"/>
          <w:b w:val="0"/>
          <w:color w:val="000000" w:themeColor="text1"/>
          <w:sz w:val="22"/>
          <w:szCs w:val="22"/>
          <w:u w:val="none"/>
        </w:rPr>
        <w:t xml:space="preserve">eople with </w:t>
      </w:r>
      <w:r w:rsidR="00F6175F" w:rsidRPr="00A47062">
        <w:rPr>
          <w:rFonts w:ascii="Arial" w:hAnsi="Arial" w:cs="Arial"/>
          <w:b w:val="0"/>
          <w:bCs/>
          <w:color w:val="000000" w:themeColor="text1"/>
          <w:sz w:val="22"/>
          <w:szCs w:val="22"/>
          <w:u w:val="none"/>
        </w:rPr>
        <w:t xml:space="preserve">complex, </w:t>
      </w:r>
      <w:r w:rsidR="00A105A5">
        <w:rPr>
          <w:rFonts w:ascii="Arial" w:hAnsi="Arial" w:cs="Arial"/>
          <w:b w:val="0"/>
          <w:bCs/>
          <w:color w:val="000000" w:themeColor="text1"/>
          <w:sz w:val="22"/>
          <w:szCs w:val="22"/>
          <w:u w:val="none"/>
        </w:rPr>
        <w:t>mental health needs, including borderline personality disorder or similar</w:t>
      </w:r>
      <w:r w:rsidR="005048F5">
        <w:rPr>
          <w:rFonts w:ascii="Arial" w:hAnsi="Arial" w:cs="Arial"/>
          <w:b w:val="0"/>
          <w:bCs/>
          <w:color w:val="000000" w:themeColor="text1"/>
          <w:sz w:val="22"/>
          <w:szCs w:val="22"/>
          <w:u w:val="none"/>
        </w:rPr>
        <w:t xml:space="preserve">, </w:t>
      </w:r>
      <w:r w:rsidR="005048F5" w:rsidRPr="00A47062">
        <w:rPr>
          <w:rFonts w:ascii="Arial" w:hAnsi="Arial" w:cs="Arial"/>
          <w:b w:val="0"/>
          <w:bCs/>
          <w:color w:val="000000" w:themeColor="text1"/>
          <w:sz w:val="22"/>
          <w:szCs w:val="22"/>
          <w:u w:val="none"/>
        </w:rPr>
        <w:t>who</w:t>
      </w:r>
      <w:r w:rsidR="00BD3BC4">
        <w:rPr>
          <w:rFonts w:ascii="Arial" w:hAnsi="Arial" w:cs="Arial"/>
          <w:b w:val="0"/>
          <w:color w:val="000000" w:themeColor="text1"/>
          <w:sz w:val="22"/>
          <w:szCs w:val="22"/>
          <w:u w:val="none"/>
        </w:rPr>
        <w:t xml:space="preserve"> remain </w:t>
      </w:r>
      <w:r w:rsidR="00387681">
        <w:rPr>
          <w:rFonts w:ascii="Arial" w:hAnsi="Arial" w:cs="Arial"/>
          <w:b w:val="0"/>
          <w:color w:val="000000" w:themeColor="text1"/>
          <w:sz w:val="22"/>
          <w:szCs w:val="22"/>
          <w:u w:val="none"/>
        </w:rPr>
        <w:t>undiagnosed</w:t>
      </w:r>
      <w:r w:rsidR="00BD3BC4">
        <w:rPr>
          <w:rFonts w:ascii="Arial" w:hAnsi="Arial" w:cs="Arial"/>
          <w:b w:val="0"/>
          <w:color w:val="000000" w:themeColor="text1"/>
          <w:sz w:val="22"/>
          <w:szCs w:val="22"/>
          <w:u w:val="none"/>
        </w:rPr>
        <w:t xml:space="preserve"> are often frequent, high intensity users of emergency services. </w:t>
      </w:r>
    </w:p>
    <w:p w14:paraId="25FACB7C" w14:textId="402DA1BC" w:rsidR="00F6175F" w:rsidRPr="00A47062" w:rsidRDefault="00F6175F" w:rsidP="00AA004C">
      <w:pPr>
        <w:pStyle w:val="ListParagraph"/>
        <w:numPr>
          <w:ilvl w:val="0"/>
          <w:numId w:val="23"/>
        </w:numPr>
        <w:spacing w:before="240" w:after="240"/>
        <w:contextualSpacing w:val="0"/>
        <w:rPr>
          <w:rFonts w:ascii="Arial" w:hAnsi="Arial" w:cs="Arial"/>
          <w:b w:val="0"/>
          <w:color w:val="000000" w:themeColor="text1"/>
          <w:sz w:val="22"/>
          <w:szCs w:val="22"/>
          <w:u w:val="none"/>
        </w:rPr>
      </w:pPr>
      <w:r w:rsidRPr="00A47062">
        <w:rPr>
          <w:rFonts w:ascii="Arial" w:hAnsi="Arial" w:cs="Arial"/>
          <w:b w:val="0"/>
          <w:color w:val="000000" w:themeColor="text1"/>
          <w:sz w:val="22"/>
          <w:szCs w:val="22"/>
          <w:u w:val="none"/>
        </w:rPr>
        <w:t>With the right balance of care and challenge, they can avoid escalating their problems and being detained under Section 136 of the Mental Health Act</w:t>
      </w:r>
      <w:r w:rsidR="007E4BB7">
        <w:rPr>
          <w:rFonts w:ascii="Arial" w:hAnsi="Arial" w:cs="Arial"/>
          <w:b w:val="0"/>
          <w:color w:val="000000" w:themeColor="text1"/>
          <w:sz w:val="22"/>
          <w:szCs w:val="22"/>
          <w:u w:val="none"/>
        </w:rPr>
        <w:t>.</w:t>
      </w:r>
    </w:p>
    <w:p w14:paraId="215D1071" w14:textId="1747FFD1" w:rsidR="00F6175F" w:rsidRPr="00A47062" w:rsidRDefault="00F6175F" w:rsidP="00AA004C">
      <w:pPr>
        <w:pStyle w:val="ListParagraph"/>
        <w:numPr>
          <w:ilvl w:val="0"/>
          <w:numId w:val="23"/>
        </w:numPr>
        <w:spacing w:before="240" w:after="240"/>
        <w:contextualSpacing w:val="0"/>
        <w:rPr>
          <w:rFonts w:ascii="Arial" w:hAnsi="Arial" w:cs="Arial"/>
          <w:b w:val="0"/>
          <w:color w:val="000000" w:themeColor="text1"/>
          <w:sz w:val="22"/>
          <w:szCs w:val="22"/>
          <w:u w:val="none"/>
        </w:rPr>
      </w:pPr>
      <w:r w:rsidRPr="00A47062">
        <w:rPr>
          <w:rFonts w:ascii="Arial" w:hAnsi="Arial" w:cs="Arial"/>
          <w:b w:val="0"/>
          <w:color w:val="000000" w:themeColor="text1"/>
          <w:sz w:val="22"/>
          <w:szCs w:val="22"/>
          <w:u w:val="none"/>
        </w:rPr>
        <w:t>SIM can help frontline healthcare workers and the police provide a better service to people</w:t>
      </w:r>
      <w:r w:rsidR="00652FFC">
        <w:rPr>
          <w:rFonts w:ascii="Arial" w:hAnsi="Arial" w:cs="Arial"/>
          <w:b w:val="0"/>
          <w:color w:val="000000" w:themeColor="text1"/>
          <w:sz w:val="22"/>
          <w:szCs w:val="22"/>
          <w:u w:val="none"/>
        </w:rPr>
        <w:t xml:space="preserve"> who currently experience </w:t>
      </w:r>
      <w:r w:rsidR="0036328A">
        <w:rPr>
          <w:rFonts w:ascii="Arial" w:hAnsi="Arial" w:cs="Arial"/>
          <w:b w:val="0"/>
          <w:color w:val="000000" w:themeColor="text1"/>
          <w:sz w:val="22"/>
          <w:szCs w:val="22"/>
          <w:u w:val="none"/>
        </w:rPr>
        <w:t xml:space="preserve">regular </w:t>
      </w:r>
      <w:r w:rsidRPr="00A47062">
        <w:rPr>
          <w:rFonts w:ascii="Arial" w:hAnsi="Arial" w:cs="Arial"/>
          <w:b w:val="0"/>
          <w:color w:val="000000" w:themeColor="text1"/>
          <w:sz w:val="22"/>
          <w:szCs w:val="22"/>
          <w:u w:val="none"/>
        </w:rPr>
        <w:t>mental health crisis</w:t>
      </w:r>
      <w:r w:rsidR="0036328A">
        <w:rPr>
          <w:rFonts w:ascii="Arial" w:hAnsi="Arial" w:cs="Arial"/>
          <w:b w:val="0"/>
          <w:color w:val="000000" w:themeColor="text1"/>
          <w:sz w:val="22"/>
          <w:szCs w:val="22"/>
          <w:u w:val="none"/>
        </w:rPr>
        <w:t xml:space="preserve"> episodes.</w:t>
      </w:r>
    </w:p>
    <w:p w14:paraId="6C51AB4A" w14:textId="4CEA0146" w:rsidR="00881300" w:rsidRPr="00A47062" w:rsidRDefault="00EF2613" w:rsidP="00AA004C">
      <w:pPr>
        <w:pStyle w:val="ListParagraph"/>
        <w:numPr>
          <w:ilvl w:val="0"/>
          <w:numId w:val="28"/>
        </w:numPr>
        <w:spacing w:before="240" w:after="240"/>
        <w:contextualSpacing w:val="0"/>
        <w:rPr>
          <w:rFonts w:ascii="Arial" w:hAnsi="Arial" w:cs="Arial"/>
          <w:b w:val="0"/>
          <w:color w:val="000000" w:themeColor="text1"/>
          <w:sz w:val="22"/>
          <w:szCs w:val="22"/>
          <w:u w:val="none"/>
        </w:rPr>
      </w:pPr>
      <w:r>
        <w:rPr>
          <w:rFonts w:ascii="Arial" w:hAnsi="Arial" w:cs="Arial"/>
          <w:b w:val="0"/>
          <w:color w:val="000000" w:themeColor="text1"/>
          <w:sz w:val="22"/>
          <w:szCs w:val="22"/>
          <w:u w:val="none"/>
        </w:rPr>
        <w:t>SIM will</w:t>
      </w:r>
      <w:r w:rsidR="00881300" w:rsidRPr="00A47062">
        <w:rPr>
          <w:rFonts w:ascii="Arial" w:hAnsi="Arial" w:cs="Arial"/>
          <w:b w:val="0"/>
          <w:color w:val="000000" w:themeColor="text1"/>
          <w:sz w:val="22"/>
          <w:szCs w:val="22"/>
          <w:u w:val="none"/>
        </w:rPr>
        <w:t xml:space="preserve"> improve care for hundreds of </w:t>
      </w:r>
      <w:r w:rsidR="00FF1481" w:rsidRPr="00A47062">
        <w:rPr>
          <w:rFonts w:ascii="Arial" w:hAnsi="Arial" w:cs="Arial"/>
          <w:b w:val="0"/>
          <w:color w:val="000000" w:themeColor="text1"/>
          <w:sz w:val="22"/>
          <w:szCs w:val="22"/>
          <w:u w:val="none"/>
        </w:rPr>
        <w:t>Londoners who are struggling</w:t>
      </w:r>
      <w:r w:rsidR="00C62314" w:rsidRPr="00A47062">
        <w:rPr>
          <w:rFonts w:ascii="Arial" w:hAnsi="Arial" w:cs="Arial"/>
          <w:b w:val="0"/>
          <w:color w:val="000000" w:themeColor="text1"/>
          <w:sz w:val="22"/>
          <w:szCs w:val="22"/>
          <w:u w:val="none"/>
        </w:rPr>
        <w:t xml:space="preserve"> with complex mental </w:t>
      </w:r>
      <w:r w:rsidR="00931C4A" w:rsidRPr="00A47062">
        <w:rPr>
          <w:rFonts w:ascii="Arial" w:hAnsi="Arial" w:cs="Arial"/>
          <w:b w:val="0"/>
          <w:color w:val="000000" w:themeColor="text1"/>
          <w:sz w:val="22"/>
          <w:szCs w:val="22"/>
          <w:u w:val="none"/>
        </w:rPr>
        <w:t>health disorders</w:t>
      </w:r>
      <w:r w:rsidR="00881300" w:rsidRPr="00A47062">
        <w:rPr>
          <w:rFonts w:ascii="Arial" w:hAnsi="Arial" w:cs="Arial"/>
          <w:b w:val="0"/>
          <w:color w:val="000000" w:themeColor="text1"/>
          <w:sz w:val="22"/>
          <w:szCs w:val="22"/>
          <w:u w:val="none"/>
        </w:rPr>
        <w:t xml:space="preserve"> and are regularly detained or treated by emergency services for crisis episodes. </w:t>
      </w:r>
    </w:p>
    <w:p w14:paraId="5417B4EE" w14:textId="69E23A6E" w:rsidR="00881300" w:rsidRPr="00A47062" w:rsidRDefault="00881300" w:rsidP="00AA004C">
      <w:pPr>
        <w:pStyle w:val="ListParagraph"/>
        <w:numPr>
          <w:ilvl w:val="0"/>
          <w:numId w:val="28"/>
        </w:numPr>
        <w:spacing w:before="240" w:after="240"/>
        <w:contextualSpacing w:val="0"/>
        <w:rPr>
          <w:rFonts w:ascii="Arial" w:hAnsi="Arial" w:cs="Arial"/>
          <w:b w:val="0"/>
          <w:color w:val="000000" w:themeColor="text1"/>
          <w:sz w:val="22"/>
          <w:szCs w:val="22"/>
          <w:u w:val="none"/>
        </w:rPr>
      </w:pPr>
      <w:r w:rsidRPr="00A47062">
        <w:rPr>
          <w:rFonts w:ascii="Arial" w:hAnsi="Arial" w:cs="Arial"/>
          <w:b w:val="0"/>
          <w:color w:val="000000" w:themeColor="text1"/>
          <w:sz w:val="22"/>
          <w:szCs w:val="22"/>
          <w:u w:val="none"/>
        </w:rPr>
        <w:t xml:space="preserve">The </w:t>
      </w:r>
      <w:r w:rsidR="00BD3BC4">
        <w:rPr>
          <w:rFonts w:ascii="Arial" w:hAnsi="Arial" w:cs="Arial"/>
          <w:b w:val="0"/>
          <w:color w:val="000000" w:themeColor="text1"/>
          <w:sz w:val="22"/>
          <w:szCs w:val="22"/>
          <w:u w:val="none"/>
        </w:rPr>
        <w:t>SIM</w:t>
      </w:r>
      <w:r w:rsidRPr="00A47062">
        <w:rPr>
          <w:rFonts w:ascii="Arial" w:hAnsi="Arial" w:cs="Arial"/>
          <w:b w:val="0"/>
          <w:color w:val="000000" w:themeColor="text1"/>
          <w:sz w:val="22"/>
          <w:szCs w:val="22"/>
          <w:u w:val="none"/>
        </w:rPr>
        <w:t xml:space="preserve"> Programme will see around 60 Met Police officers receive specialist mental health training so that they can work alongside NHS mental health care </w:t>
      </w:r>
      <w:r w:rsidR="00652FFC">
        <w:rPr>
          <w:rFonts w:ascii="Arial" w:hAnsi="Arial" w:cs="Arial"/>
          <w:b w:val="0"/>
          <w:color w:val="000000" w:themeColor="text1"/>
          <w:sz w:val="22"/>
          <w:szCs w:val="22"/>
          <w:u w:val="none"/>
        </w:rPr>
        <w:t xml:space="preserve">coordinators </w:t>
      </w:r>
      <w:r w:rsidRPr="00A47062">
        <w:rPr>
          <w:rFonts w:ascii="Arial" w:hAnsi="Arial" w:cs="Arial"/>
          <w:b w:val="0"/>
          <w:color w:val="000000" w:themeColor="text1"/>
          <w:sz w:val="22"/>
          <w:szCs w:val="22"/>
          <w:u w:val="none"/>
        </w:rPr>
        <w:t>to mentor individuals</w:t>
      </w:r>
      <w:r w:rsidR="00E31EB7" w:rsidRPr="00A47062">
        <w:rPr>
          <w:rFonts w:ascii="Arial" w:hAnsi="Arial" w:cs="Arial"/>
          <w:b w:val="0"/>
          <w:color w:val="000000" w:themeColor="text1"/>
          <w:sz w:val="22"/>
          <w:szCs w:val="22"/>
          <w:u w:val="none"/>
        </w:rPr>
        <w:t>,</w:t>
      </w:r>
      <w:r w:rsidRPr="00A47062">
        <w:rPr>
          <w:rFonts w:ascii="Arial" w:hAnsi="Arial" w:cs="Arial"/>
          <w:b w:val="0"/>
          <w:color w:val="000000" w:themeColor="text1"/>
          <w:sz w:val="22"/>
          <w:szCs w:val="22"/>
          <w:u w:val="none"/>
        </w:rPr>
        <w:t xml:space="preserve"> support</w:t>
      </w:r>
      <w:r w:rsidR="00E31EB7" w:rsidRPr="00A47062">
        <w:rPr>
          <w:rFonts w:ascii="Arial" w:hAnsi="Arial" w:cs="Arial"/>
          <w:b w:val="0"/>
          <w:color w:val="000000" w:themeColor="text1"/>
          <w:sz w:val="22"/>
          <w:szCs w:val="22"/>
          <w:u w:val="none"/>
        </w:rPr>
        <w:t>ing</w:t>
      </w:r>
      <w:r w:rsidRPr="00A47062">
        <w:rPr>
          <w:rFonts w:ascii="Arial" w:hAnsi="Arial" w:cs="Arial"/>
          <w:b w:val="0"/>
          <w:color w:val="000000" w:themeColor="text1"/>
          <w:sz w:val="22"/>
          <w:szCs w:val="22"/>
          <w:u w:val="none"/>
        </w:rPr>
        <w:t xml:space="preserve"> them to find new ways of coping and </w:t>
      </w:r>
      <w:r w:rsidR="00E31EB7" w:rsidRPr="00A47062">
        <w:rPr>
          <w:rFonts w:ascii="Arial" w:hAnsi="Arial" w:cs="Arial"/>
          <w:b w:val="0"/>
          <w:color w:val="000000" w:themeColor="text1"/>
          <w:sz w:val="22"/>
          <w:szCs w:val="22"/>
          <w:u w:val="none"/>
        </w:rPr>
        <w:t>managing with</w:t>
      </w:r>
      <w:r w:rsidRPr="00A47062">
        <w:rPr>
          <w:rFonts w:ascii="Arial" w:hAnsi="Arial" w:cs="Arial"/>
          <w:b w:val="0"/>
          <w:color w:val="000000" w:themeColor="text1"/>
          <w:sz w:val="22"/>
          <w:szCs w:val="22"/>
          <w:u w:val="none"/>
        </w:rPr>
        <w:t xml:space="preserve"> their mental health. </w:t>
      </w:r>
    </w:p>
    <w:p w14:paraId="55AE321D" w14:textId="35075C47" w:rsidR="00C15B72" w:rsidRPr="00A47062" w:rsidRDefault="00881300" w:rsidP="00AA004C">
      <w:pPr>
        <w:pStyle w:val="ListParagraph"/>
        <w:numPr>
          <w:ilvl w:val="0"/>
          <w:numId w:val="28"/>
        </w:numPr>
        <w:spacing w:before="240" w:after="240"/>
        <w:contextualSpacing w:val="0"/>
        <w:rPr>
          <w:rFonts w:ascii="Arial" w:hAnsi="Arial" w:cs="Arial"/>
          <w:b w:val="0"/>
          <w:color w:val="000000" w:themeColor="text1"/>
          <w:sz w:val="22"/>
          <w:szCs w:val="22"/>
          <w:u w:val="none"/>
        </w:rPr>
      </w:pPr>
      <w:r w:rsidRPr="00A47062">
        <w:rPr>
          <w:rFonts w:ascii="Arial" w:hAnsi="Arial" w:cs="Arial"/>
          <w:b w:val="0"/>
          <w:color w:val="000000" w:themeColor="text1"/>
          <w:sz w:val="22"/>
          <w:szCs w:val="22"/>
          <w:u w:val="none"/>
        </w:rPr>
        <w:t xml:space="preserve">The mentoring will be targeted </w:t>
      </w:r>
      <w:r w:rsidR="006F7C69">
        <w:rPr>
          <w:rFonts w:ascii="Arial" w:hAnsi="Arial" w:cs="Arial"/>
          <w:b w:val="0"/>
          <w:color w:val="000000" w:themeColor="text1"/>
          <w:sz w:val="22"/>
          <w:szCs w:val="22"/>
          <w:u w:val="none"/>
        </w:rPr>
        <w:t xml:space="preserve">to support </w:t>
      </w:r>
      <w:r w:rsidRPr="00A47062">
        <w:rPr>
          <w:rFonts w:ascii="Arial" w:hAnsi="Arial" w:cs="Arial"/>
          <w:b w:val="0"/>
          <w:color w:val="000000" w:themeColor="text1"/>
          <w:sz w:val="22"/>
          <w:szCs w:val="22"/>
          <w:u w:val="none"/>
        </w:rPr>
        <w:t xml:space="preserve">individuals in London who are regularly detained under Section 136 of the Mental Health Act, or frequently come into contact with emergency services, </w:t>
      </w:r>
      <w:r w:rsidR="006F7C69">
        <w:rPr>
          <w:rFonts w:ascii="Arial" w:hAnsi="Arial" w:cs="Arial"/>
          <w:b w:val="0"/>
          <w:color w:val="000000" w:themeColor="text1"/>
          <w:sz w:val="22"/>
          <w:szCs w:val="22"/>
          <w:u w:val="none"/>
        </w:rPr>
        <w:t>due to r</w:t>
      </w:r>
      <w:r w:rsidRPr="00A47062">
        <w:rPr>
          <w:rFonts w:ascii="Arial" w:hAnsi="Arial" w:cs="Arial"/>
          <w:b w:val="0"/>
          <w:color w:val="000000" w:themeColor="text1"/>
          <w:sz w:val="22"/>
          <w:szCs w:val="22"/>
          <w:u w:val="none"/>
        </w:rPr>
        <w:t>epeat crisis ep</w:t>
      </w:r>
      <w:r w:rsidR="00C15B72" w:rsidRPr="00A47062">
        <w:rPr>
          <w:rFonts w:ascii="Arial" w:hAnsi="Arial" w:cs="Arial"/>
          <w:b w:val="0"/>
          <w:color w:val="000000" w:themeColor="text1"/>
          <w:sz w:val="22"/>
          <w:szCs w:val="22"/>
          <w:u w:val="none"/>
        </w:rPr>
        <w:t>isodes.</w:t>
      </w:r>
    </w:p>
    <w:p w14:paraId="44399AE0" w14:textId="443CC8FD" w:rsidR="00881300" w:rsidRPr="00A47062" w:rsidRDefault="00C15B72" w:rsidP="00AA004C">
      <w:pPr>
        <w:pStyle w:val="ListParagraph"/>
        <w:numPr>
          <w:ilvl w:val="0"/>
          <w:numId w:val="28"/>
        </w:numPr>
        <w:spacing w:before="240" w:after="240"/>
        <w:contextualSpacing w:val="0"/>
        <w:rPr>
          <w:rFonts w:ascii="Arial" w:hAnsi="Arial" w:cs="Arial"/>
          <w:b w:val="0"/>
          <w:color w:val="000000" w:themeColor="text1"/>
          <w:sz w:val="22"/>
          <w:szCs w:val="22"/>
          <w:u w:val="none"/>
        </w:rPr>
      </w:pPr>
      <w:r w:rsidRPr="00A47062">
        <w:rPr>
          <w:rFonts w:ascii="Arial" w:hAnsi="Arial" w:cs="Arial"/>
          <w:b w:val="0"/>
          <w:color w:val="000000" w:themeColor="text1"/>
          <w:sz w:val="22"/>
          <w:szCs w:val="22"/>
          <w:u w:val="none"/>
        </w:rPr>
        <w:t xml:space="preserve">Mentoring has been proven to address the practical, social and emotional issues that contribute to a mental health crisis, resulting in fewer detentions under Section 136 and more proactive support for individuals. </w:t>
      </w:r>
    </w:p>
    <w:p w14:paraId="4CDA39C7" w14:textId="0E05AAA2" w:rsidR="00F6175F" w:rsidRDefault="00C15B72" w:rsidP="00AA004C">
      <w:pPr>
        <w:pStyle w:val="ListParagraph"/>
        <w:numPr>
          <w:ilvl w:val="0"/>
          <w:numId w:val="28"/>
        </w:numPr>
        <w:spacing w:before="240" w:after="240"/>
        <w:contextualSpacing w:val="0"/>
        <w:rPr>
          <w:rFonts w:ascii="Arial" w:hAnsi="Arial" w:cs="Arial"/>
          <w:b w:val="0"/>
          <w:color w:val="000000" w:themeColor="text1"/>
          <w:sz w:val="22"/>
          <w:szCs w:val="22"/>
          <w:u w:val="none"/>
        </w:rPr>
      </w:pPr>
      <w:r w:rsidRPr="00A47062">
        <w:rPr>
          <w:rFonts w:ascii="Arial" w:hAnsi="Arial" w:cs="Arial"/>
          <w:b w:val="0"/>
          <w:color w:val="000000" w:themeColor="text1"/>
          <w:sz w:val="22"/>
          <w:szCs w:val="22"/>
          <w:u w:val="none"/>
        </w:rPr>
        <w:t xml:space="preserve">Under the scheme, police mentors and NHS mental health care coordinators work together. The involvement of a police mentor means that individuals not only receive care for their health via their NHS team, but also clear advice </w:t>
      </w:r>
      <w:r w:rsidR="00E31EB7" w:rsidRPr="00A47062">
        <w:rPr>
          <w:rFonts w:ascii="Arial" w:hAnsi="Arial" w:cs="Arial"/>
          <w:b w:val="0"/>
          <w:color w:val="000000" w:themeColor="text1"/>
          <w:sz w:val="22"/>
          <w:szCs w:val="22"/>
          <w:u w:val="none"/>
        </w:rPr>
        <w:t xml:space="preserve">from the police mentor </w:t>
      </w:r>
      <w:r w:rsidRPr="00A47062">
        <w:rPr>
          <w:rFonts w:ascii="Arial" w:hAnsi="Arial" w:cs="Arial"/>
          <w:b w:val="0"/>
          <w:color w:val="000000" w:themeColor="text1"/>
          <w:sz w:val="22"/>
          <w:szCs w:val="22"/>
          <w:u w:val="none"/>
        </w:rPr>
        <w:t xml:space="preserve">on </w:t>
      </w:r>
      <w:r w:rsidR="004875EC">
        <w:rPr>
          <w:rFonts w:ascii="Arial" w:hAnsi="Arial" w:cs="Arial"/>
          <w:b w:val="0"/>
          <w:color w:val="000000" w:themeColor="text1"/>
          <w:sz w:val="22"/>
          <w:szCs w:val="22"/>
          <w:u w:val="none"/>
        </w:rPr>
        <w:t>how their behaviour may be perceived by others in society</w:t>
      </w:r>
      <w:r w:rsidRPr="00A47062">
        <w:rPr>
          <w:rFonts w:ascii="Arial" w:hAnsi="Arial" w:cs="Arial"/>
          <w:b w:val="0"/>
          <w:color w:val="000000" w:themeColor="text1"/>
          <w:sz w:val="22"/>
          <w:szCs w:val="22"/>
          <w:u w:val="none"/>
        </w:rPr>
        <w:t xml:space="preserve">. </w:t>
      </w:r>
    </w:p>
    <w:p w14:paraId="7964858C" w14:textId="74538273" w:rsidR="00827E69" w:rsidRPr="00F6175F" w:rsidRDefault="00827E69" w:rsidP="00AA004C">
      <w:pPr>
        <w:pStyle w:val="ListParagraph"/>
        <w:numPr>
          <w:ilvl w:val="0"/>
          <w:numId w:val="28"/>
        </w:numPr>
        <w:spacing w:before="240" w:after="240"/>
        <w:contextualSpacing w:val="0"/>
        <w:rPr>
          <w:rFonts w:ascii="Arial" w:hAnsi="Arial" w:cs="Arial"/>
          <w:b w:val="0"/>
          <w:color w:val="000000" w:themeColor="text1"/>
          <w:sz w:val="22"/>
          <w:szCs w:val="22"/>
          <w:u w:val="none"/>
        </w:rPr>
      </w:pPr>
      <w:r w:rsidRPr="00F6175F">
        <w:rPr>
          <w:rFonts w:ascii="Arial" w:hAnsi="Arial" w:cs="Arial"/>
          <w:b w:val="0"/>
          <w:color w:val="000000" w:themeColor="text1"/>
          <w:sz w:val="22"/>
          <w:szCs w:val="22"/>
          <w:u w:val="none"/>
        </w:rPr>
        <w:t xml:space="preserve">Together, the police mentor and the mental health care coordinator work with the </w:t>
      </w:r>
      <w:r w:rsidR="004875EC">
        <w:rPr>
          <w:rFonts w:ascii="Arial" w:hAnsi="Arial" w:cs="Arial"/>
          <w:b w:val="0"/>
          <w:color w:val="000000" w:themeColor="text1"/>
          <w:sz w:val="22"/>
          <w:szCs w:val="22"/>
          <w:u w:val="none"/>
        </w:rPr>
        <w:t>individual</w:t>
      </w:r>
      <w:r w:rsidR="004875EC" w:rsidRPr="00F6175F">
        <w:rPr>
          <w:rFonts w:ascii="Arial" w:hAnsi="Arial" w:cs="Arial"/>
          <w:b w:val="0"/>
          <w:color w:val="000000" w:themeColor="text1"/>
          <w:sz w:val="22"/>
          <w:szCs w:val="22"/>
          <w:u w:val="none"/>
        </w:rPr>
        <w:t xml:space="preserve"> </w:t>
      </w:r>
      <w:r w:rsidRPr="00F6175F">
        <w:rPr>
          <w:rFonts w:ascii="Arial" w:hAnsi="Arial" w:cs="Arial"/>
          <w:b w:val="0"/>
          <w:color w:val="000000" w:themeColor="text1"/>
          <w:sz w:val="22"/>
          <w:szCs w:val="22"/>
          <w:u w:val="none"/>
        </w:rPr>
        <w:t>to develop a</w:t>
      </w:r>
      <w:r w:rsidR="00C15B72" w:rsidRPr="00F6175F">
        <w:rPr>
          <w:rFonts w:ascii="Arial" w:hAnsi="Arial" w:cs="Arial"/>
          <w:b w:val="0"/>
          <w:color w:val="000000" w:themeColor="text1"/>
          <w:sz w:val="22"/>
          <w:szCs w:val="22"/>
          <w:u w:val="none"/>
        </w:rPr>
        <w:t xml:space="preserve"> shared care and response plan that addresses their health and </w:t>
      </w:r>
      <w:r w:rsidR="00E31EB7" w:rsidRPr="00F6175F">
        <w:rPr>
          <w:rFonts w:ascii="Arial" w:hAnsi="Arial" w:cs="Arial"/>
          <w:b w:val="0"/>
          <w:color w:val="000000" w:themeColor="text1"/>
          <w:sz w:val="22"/>
          <w:szCs w:val="22"/>
          <w:u w:val="none"/>
        </w:rPr>
        <w:t>helps them to set safer boundaries for their behaviour.</w:t>
      </w:r>
      <w:r w:rsidR="00F6175F" w:rsidRPr="00F6175F">
        <w:rPr>
          <w:rFonts w:ascii="Arial" w:hAnsi="Arial" w:cs="Arial"/>
          <w:b w:val="0"/>
          <w:color w:val="000000" w:themeColor="text1"/>
          <w:sz w:val="22"/>
          <w:szCs w:val="22"/>
          <w:u w:val="none"/>
        </w:rPr>
        <w:t xml:space="preserve"> </w:t>
      </w:r>
      <w:r w:rsidR="00F6175F" w:rsidRPr="00F6175F">
        <w:rPr>
          <w:rFonts w:ascii="Arial" w:hAnsi="Arial" w:cs="Arial"/>
          <w:b w:val="0"/>
          <w:sz w:val="22"/>
          <w:szCs w:val="22"/>
          <w:u w:val="none"/>
        </w:rPr>
        <w:t>SIM can also assist service users to avoid criminal justice outcomes</w:t>
      </w:r>
      <w:r w:rsidR="004875EC">
        <w:rPr>
          <w:rFonts w:ascii="Arial" w:hAnsi="Arial" w:cs="Arial"/>
          <w:b w:val="0"/>
          <w:sz w:val="22"/>
          <w:szCs w:val="22"/>
          <w:u w:val="none"/>
        </w:rPr>
        <w:t>.</w:t>
      </w:r>
    </w:p>
    <w:p w14:paraId="00AEEA0D" w14:textId="21A64576" w:rsidR="00827E69" w:rsidRPr="00A47062" w:rsidRDefault="006F7C69" w:rsidP="00AA004C">
      <w:pPr>
        <w:pStyle w:val="NormalWeb"/>
        <w:numPr>
          <w:ilvl w:val="0"/>
          <w:numId w:val="28"/>
        </w:numPr>
        <w:shd w:val="clear" w:color="auto" w:fill="FFFFFF"/>
        <w:spacing w:before="240" w:beforeAutospacing="0" w:after="240" w:afterAutospacing="0"/>
        <w:textAlignment w:val="baseline"/>
        <w:rPr>
          <w:rFonts w:ascii="Arial" w:hAnsi="Arial" w:cs="Arial"/>
          <w:color w:val="000000" w:themeColor="text1"/>
          <w:sz w:val="22"/>
          <w:szCs w:val="22"/>
        </w:rPr>
      </w:pPr>
      <w:r>
        <w:rPr>
          <w:rFonts w:ascii="Arial" w:hAnsi="Arial" w:cs="Arial"/>
          <w:color w:val="000000" w:themeColor="text1"/>
          <w:sz w:val="22"/>
          <w:szCs w:val="22"/>
        </w:rPr>
        <w:t xml:space="preserve">The pilot study in the Isle of Wight showed </w:t>
      </w:r>
      <w:r w:rsidR="00827E69" w:rsidRPr="00A47062">
        <w:rPr>
          <w:rFonts w:ascii="Arial" w:hAnsi="Arial" w:cs="Arial"/>
          <w:color w:val="000000" w:themeColor="text1"/>
          <w:sz w:val="22"/>
          <w:szCs w:val="22"/>
        </w:rPr>
        <w:t>significant clinical improvements – crisis calls to p</w:t>
      </w:r>
      <w:r w:rsidR="00E31EB7" w:rsidRPr="00A47062">
        <w:rPr>
          <w:rFonts w:ascii="Arial" w:hAnsi="Arial" w:cs="Arial"/>
          <w:color w:val="000000" w:themeColor="text1"/>
          <w:sz w:val="22"/>
          <w:szCs w:val="22"/>
        </w:rPr>
        <w:t xml:space="preserve">olice and </w:t>
      </w:r>
      <w:r w:rsidR="00827E69" w:rsidRPr="00A47062">
        <w:rPr>
          <w:rFonts w:ascii="Arial" w:hAnsi="Arial" w:cs="Arial"/>
          <w:color w:val="000000" w:themeColor="text1"/>
          <w:sz w:val="22"/>
          <w:szCs w:val="22"/>
        </w:rPr>
        <w:t xml:space="preserve">ambulance </w:t>
      </w:r>
      <w:r w:rsidR="00E31EB7" w:rsidRPr="00A47062">
        <w:rPr>
          <w:rFonts w:ascii="Arial" w:hAnsi="Arial" w:cs="Arial"/>
          <w:color w:val="000000" w:themeColor="text1"/>
          <w:sz w:val="22"/>
          <w:szCs w:val="22"/>
        </w:rPr>
        <w:t xml:space="preserve">services </w:t>
      </w:r>
      <w:r w:rsidR="00827E69" w:rsidRPr="00A47062">
        <w:rPr>
          <w:rFonts w:ascii="Arial" w:hAnsi="Arial" w:cs="Arial"/>
          <w:color w:val="000000" w:themeColor="text1"/>
          <w:sz w:val="22"/>
          <w:szCs w:val="22"/>
        </w:rPr>
        <w:t>reduce</w:t>
      </w:r>
      <w:r w:rsidR="00E31EB7" w:rsidRPr="00A47062">
        <w:rPr>
          <w:rFonts w:ascii="Arial" w:hAnsi="Arial" w:cs="Arial"/>
          <w:color w:val="000000" w:themeColor="text1"/>
          <w:sz w:val="22"/>
          <w:szCs w:val="22"/>
        </w:rPr>
        <w:t xml:space="preserve"> and are often</w:t>
      </w:r>
      <w:r w:rsidR="00827E69" w:rsidRPr="00A47062">
        <w:rPr>
          <w:rFonts w:ascii="Arial" w:hAnsi="Arial" w:cs="Arial"/>
          <w:color w:val="000000" w:themeColor="text1"/>
          <w:sz w:val="22"/>
          <w:szCs w:val="22"/>
        </w:rPr>
        <w:t xml:space="preserve"> eliminated. Admissions to A&amp;E reduce significantly, and</w:t>
      </w:r>
      <w:r w:rsidR="004875EC">
        <w:rPr>
          <w:rFonts w:ascii="Arial" w:hAnsi="Arial" w:cs="Arial"/>
          <w:color w:val="000000" w:themeColor="text1"/>
          <w:sz w:val="22"/>
          <w:szCs w:val="22"/>
        </w:rPr>
        <w:t xml:space="preserve"> individuals and</w:t>
      </w:r>
      <w:r w:rsidR="00827E69" w:rsidRPr="00A47062">
        <w:rPr>
          <w:rFonts w:ascii="Arial" w:hAnsi="Arial" w:cs="Arial"/>
          <w:color w:val="000000" w:themeColor="text1"/>
          <w:sz w:val="22"/>
          <w:szCs w:val="22"/>
        </w:rPr>
        <w:t xml:space="preserve"> families of mental health service users fel</w:t>
      </w:r>
      <w:r>
        <w:rPr>
          <w:rFonts w:ascii="Arial" w:hAnsi="Arial" w:cs="Arial"/>
          <w:color w:val="000000" w:themeColor="text1"/>
          <w:sz w:val="22"/>
          <w:szCs w:val="22"/>
        </w:rPr>
        <w:t>t</w:t>
      </w:r>
      <w:r w:rsidR="00827E69" w:rsidRPr="00A47062">
        <w:rPr>
          <w:rFonts w:ascii="Arial" w:hAnsi="Arial" w:cs="Arial"/>
          <w:color w:val="000000" w:themeColor="text1"/>
          <w:sz w:val="22"/>
          <w:szCs w:val="22"/>
        </w:rPr>
        <w:t xml:space="preserve"> more supported.</w:t>
      </w:r>
    </w:p>
    <w:p w14:paraId="30B1AC70" w14:textId="77777777" w:rsidR="0002624B" w:rsidRDefault="0002624B" w:rsidP="00AA004C">
      <w:pPr>
        <w:spacing w:before="240" w:after="240"/>
        <w:rPr>
          <w:rFonts w:ascii="Arial" w:hAnsi="Arial" w:cs="Arial"/>
          <w:b/>
          <w:color w:val="000000" w:themeColor="text1"/>
          <w:sz w:val="22"/>
          <w:szCs w:val="22"/>
        </w:rPr>
      </w:pPr>
    </w:p>
    <w:p w14:paraId="2387E6F1" w14:textId="77777777" w:rsidR="00F6175F" w:rsidRDefault="00F6175F" w:rsidP="00AA004C">
      <w:pPr>
        <w:spacing w:before="240" w:after="240"/>
        <w:rPr>
          <w:rFonts w:ascii="Arial" w:hAnsi="Arial" w:cs="Arial"/>
          <w:b/>
          <w:color w:val="00A0DB"/>
          <w:sz w:val="22"/>
          <w:szCs w:val="22"/>
        </w:rPr>
      </w:pPr>
    </w:p>
    <w:p w14:paraId="20C7D626" w14:textId="77777777" w:rsidR="006F7C69" w:rsidRDefault="006F7C69" w:rsidP="00AA004C">
      <w:pPr>
        <w:spacing w:before="240" w:after="240"/>
        <w:rPr>
          <w:rFonts w:ascii="Arial" w:hAnsi="Arial" w:cs="Arial"/>
          <w:b/>
          <w:color w:val="00A0DB"/>
          <w:sz w:val="22"/>
          <w:szCs w:val="22"/>
        </w:rPr>
      </w:pPr>
      <w:r>
        <w:rPr>
          <w:rFonts w:ascii="Arial" w:hAnsi="Arial" w:cs="Arial"/>
          <w:b/>
          <w:color w:val="00A0DB"/>
          <w:sz w:val="22"/>
          <w:szCs w:val="22"/>
        </w:rPr>
        <w:br w:type="page"/>
      </w:r>
    </w:p>
    <w:p w14:paraId="6FA3F9B1" w14:textId="02C37E10" w:rsidR="00827E69" w:rsidRPr="00DA0C85" w:rsidRDefault="00752EC7" w:rsidP="00AA004C">
      <w:pPr>
        <w:spacing w:before="240" w:after="240"/>
        <w:rPr>
          <w:rFonts w:ascii="Arial" w:hAnsi="Arial" w:cs="Arial"/>
          <w:b/>
          <w:color w:val="00A0DB"/>
          <w:sz w:val="22"/>
          <w:szCs w:val="22"/>
        </w:rPr>
      </w:pPr>
      <w:r w:rsidRPr="00DA0C85">
        <w:rPr>
          <w:rFonts w:ascii="Arial" w:hAnsi="Arial" w:cs="Arial"/>
          <w:b/>
          <w:color w:val="00A0DB"/>
          <w:sz w:val="22"/>
          <w:szCs w:val="22"/>
        </w:rPr>
        <w:lastRenderedPageBreak/>
        <w:t>SIM Q&amp;A</w:t>
      </w:r>
    </w:p>
    <w:p w14:paraId="6D44C5C5" w14:textId="512CBEF5" w:rsidR="00E31EB7" w:rsidRPr="00A47062" w:rsidRDefault="00E31EB7" w:rsidP="00AA004C">
      <w:pPr>
        <w:pStyle w:val="ListParagraph"/>
        <w:numPr>
          <w:ilvl w:val="0"/>
          <w:numId w:val="29"/>
        </w:numPr>
        <w:spacing w:before="240" w:after="240"/>
        <w:contextualSpacing w:val="0"/>
        <w:rPr>
          <w:rFonts w:ascii="Arial" w:hAnsi="Arial" w:cs="Arial"/>
          <w:color w:val="000000" w:themeColor="text1"/>
          <w:sz w:val="22"/>
          <w:szCs w:val="22"/>
        </w:rPr>
      </w:pPr>
      <w:r w:rsidRPr="00A47062">
        <w:rPr>
          <w:rFonts w:ascii="Arial" w:hAnsi="Arial" w:cs="Arial"/>
          <w:color w:val="000000" w:themeColor="text1"/>
          <w:sz w:val="22"/>
          <w:szCs w:val="22"/>
        </w:rPr>
        <w:t xml:space="preserve">Why use SIM? </w:t>
      </w:r>
    </w:p>
    <w:p w14:paraId="774310E7" w14:textId="2EC153C7" w:rsidR="00E31EB7" w:rsidRPr="006F7C69" w:rsidRDefault="00E31EB7" w:rsidP="00AA004C">
      <w:pPr>
        <w:spacing w:before="240" w:after="240"/>
        <w:rPr>
          <w:rFonts w:ascii="Arial" w:eastAsia="Times New Roman" w:hAnsi="Arial" w:cs="Arial"/>
          <w:sz w:val="22"/>
          <w:szCs w:val="22"/>
        </w:rPr>
      </w:pPr>
      <w:r w:rsidRPr="006F7C69">
        <w:rPr>
          <w:rFonts w:ascii="Arial" w:eastAsia="Times New Roman" w:hAnsi="Arial" w:cs="Arial"/>
          <w:sz w:val="22"/>
          <w:szCs w:val="22"/>
          <w:shd w:val="clear" w:color="auto" w:fill="FFFFFF"/>
        </w:rPr>
        <w:t>The </w:t>
      </w:r>
      <w:hyperlink r:id="rId7" w:tgtFrame="_blank" w:history="1">
        <w:r w:rsidRPr="006F7C69">
          <w:rPr>
            <w:rStyle w:val="Hyperlink"/>
            <w:rFonts w:ascii="Arial" w:eastAsia="Times New Roman" w:hAnsi="Arial" w:cs="Arial"/>
            <w:color w:val="auto"/>
            <w:sz w:val="22"/>
            <w:szCs w:val="22"/>
            <w:u w:val="none"/>
            <w:bdr w:val="none" w:sz="0" w:space="0" w:color="auto" w:frame="1"/>
            <w:shd w:val="clear" w:color="auto" w:fill="FFFFFF"/>
          </w:rPr>
          <w:t>SIM model of care</w:t>
        </w:r>
      </w:hyperlink>
      <w:r w:rsidRPr="006F7C69">
        <w:rPr>
          <w:rFonts w:ascii="Arial" w:eastAsia="Times New Roman" w:hAnsi="Arial" w:cs="Arial"/>
          <w:sz w:val="22"/>
          <w:szCs w:val="22"/>
          <w:shd w:val="clear" w:color="auto" w:fill="FFFFFF"/>
        </w:rPr>
        <w:t xml:space="preserve"> combines the best clinical care with compassionate but consistent behavioural boundary setting to reduce harm, promote healthier futures and reduce repetitive patterns of crisis </w:t>
      </w:r>
      <w:r w:rsidR="006F7C69">
        <w:rPr>
          <w:rFonts w:ascii="Arial" w:eastAsia="Times New Roman" w:hAnsi="Arial" w:cs="Arial"/>
          <w:sz w:val="22"/>
          <w:szCs w:val="22"/>
          <w:shd w:val="clear" w:color="auto" w:fill="FFFFFF"/>
        </w:rPr>
        <w:t>that</w:t>
      </w:r>
      <w:r w:rsidRPr="006F7C69">
        <w:rPr>
          <w:rFonts w:ascii="Arial" w:eastAsia="Times New Roman" w:hAnsi="Arial" w:cs="Arial"/>
          <w:sz w:val="22"/>
          <w:szCs w:val="22"/>
          <w:shd w:val="clear" w:color="auto" w:fill="FFFFFF"/>
        </w:rPr>
        <w:t xml:space="preserve"> impact 999 and other emergency care teams.</w:t>
      </w:r>
    </w:p>
    <w:p w14:paraId="1E6E9952" w14:textId="6FF42E4C" w:rsidR="00E31EB7" w:rsidRPr="0002624B" w:rsidRDefault="00E31EB7" w:rsidP="00AA004C">
      <w:pPr>
        <w:spacing w:before="240" w:after="240"/>
        <w:rPr>
          <w:rFonts w:ascii="Arial" w:hAnsi="Arial" w:cs="Arial"/>
          <w:color w:val="000000" w:themeColor="text1"/>
          <w:sz w:val="22"/>
          <w:szCs w:val="22"/>
        </w:rPr>
      </w:pPr>
      <w:r w:rsidRPr="00A47062">
        <w:rPr>
          <w:rFonts w:ascii="Arial" w:hAnsi="Arial" w:cs="Arial"/>
          <w:color w:val="000000" w:themeColor="text1"/>
          <w:sz w:val="22"/>
          <w:szCs w:val="22"/>
        </w:rPr>
        <w:t xml:space="preserve">The traditional approach </w:t>
      </w:r>
      <w:r w:rsidR="004875EC">
        <w:rPr>
          <w:rFonts w:ascii="Arial" w:hAnsi="Arial" w:cs="Arial"/>
          <w:color w:val="000000" w:themeColor="text1"/>
          <w:sz w:val="22"/>
          <w:szCs w:val="22"/>
        </w:rPr>
        <w:t>requires</w:t>
      </w:r>
      <w:r w:rsidR="006F7C69">
        <w:rPr>
          <w:rFonts w:ascii="Arial" w:hAnsi="Arial" w:cs="Arial"/>
          <w:color w:val="000000" w:themeColor="text1"/>
          <w:sz w:val="22"/>
          <w:szCs w:val="22"/>
        </w:rPr>
        <w:t xml:space="preserve"> substantial resources,</w:t>
      </w:r>
      <w:r w:rsidR="004875EC" w:rsidRPr="00A47062">
        <w:rPr>
          <w:rFonts w:ascii="Arial" w:hAnsi="Arial" w:cs="Arial"/>
          <w:color w:val="000000" w:themeColor="text1"/>
          <w:sz w:val="22"/>
          <w:szCs w:val="22"/>
        </w:rPr>
        <w:t xml:space="preserve"> </w:t>
      </w:r>
      <w:r w:rsidRPr="00A47062">
        <w:rPr>
          <w:rFonts w:ascii="Arial" w:hAnsi="Arial" w:cs="Arial"/>
          <w:color w:val="000000" w:themeColor="text1"/>
          <w:sz w:val="22"/>
          <w:szCs w:val="22"/>
        </w:rPr>
        <w:t>often</w:t>
      </w:r>
      <w:r w:rsidR="004875EC">
        <w:rPr>
          <w:rFonts w:ascii="Arial" w:hAnsi="Arial" w:cs="Arial"/>
          <w:color w:val="000000" w:themeColor="text1"/>
          <w:sz w:val="22"/>
          <w:szCs w:val="22"/>
        </w:rPr>
        <w:t xml:space="preserve"> across</w:t>
      </w:r>
      <w:r w:rsidRPr="00A47062">
        <w:rPr>
          <w:rFonts w:ascii="Arial" w:hAnsi="Arial" w:cs="Arial"/>
          <w:color w:val="000000" w:themeColor="text1"/>
          <w:sz w:val="22"/>
          <w:szCs w:val="22"/>
        </w:rPr>
        <w:t xml:space="preserve"> multiple emergency services. </w:t>
      </w:r>
      <w:r w:rsidR="006F7C69">
        <w:rPr>
          <w:rFonts w:ascii="Arial" w:hAnsi="Arial" w:cs="Arial"/>
          <w:color w:val="000000" w:themeColor="text1"/>
          <w:sz w:val="22"/>
          <w:szCs w:val="22"/>
        </w:rPr>
        <w:t>SIM</w:t>
      </w:r>
      <w:r w:rsidRPr="00A47062">
        <w:rPr>
          <w:rFonts w:ascii="Arial" w:hAnsi="Arial" w:cs="Arial"/>
          <w:color w:val="000000" w:themeColor="text1"/>
          <w:sz w:val="22"/>
          <w:szCs w:val="22"/>
        </w:rPr>
        <w:t xml:space="preserve"> </w:t>
      </w:r>
      <w:r w:rsidR="004875EC">
        <w:rPr>
          <w:rFonts w:ascii="Arial" w:hAnsi="Arial" w:cs="Arial"/>
          <w:color w:val="000000" w:themeColor="text1"/>
          <w:sz w:val="22"/>
          <w:szCs w:val="22"/>
        </w:rPr>
        <w:t xml:space="preserve">combines </w:t>
      </w:r>
      <w:r w:rsidR="006F7C69">
        <w:rPr>
          <w:rFonts w:ascii="Arial" w:hAnsi="Arial" w:cs="Arial"/>
          <w:color w:val="000000" w:themeColor="text1"/>
          <w:sz w:val="22"/>
          <w:szCs w:val="22"/>
        </w:rPr>
        <w:t>police and health services to</w:t>
      </w:r>
      <w:r w:rsidR="00E41F2A">
        <w:rPr>
          <w:rFonts w:ascii="Arial" w:hAnsi="Arial" w:cs="Arial"/>
          <w:color w:val="000000" w:themeColor="text1"/>
          <w:sz w:val="22"/>
          <w:szCs w:val="22"/>
        </w:rPr>
        <w:t xml:space="preserve"> better</w:t>
      </w:r>
      <w:r w:rsidR="006F7C69">
        <w:rPr>
          <w:rFonts w:ascii="Arial" w:hAnsi="Arial" w:cs="Arial"/>
          <w:color w:val="000000" w:themeColor="text1"/>
          <w:sz w:val="22"/>
          <w:szCs w:val="22"/>
        </w:rPr>
        <w:t xml:space="preserve"> </w:t>
      </w:r>
      <w:r w:rsidR="00E41F2A">
        <w:rPr>
          <w:rFonts w:ascii="Arial" w:hAnsi="Arial" w:cs="Arial"/>
          <w:color w:val="000000" w:themeColor="text1"/>
          <w:sz w:val="22"/>
          <w:szCs w:val="22"/>
        </w:rPr>
        <w:t xml:space="preserve">identify, support and mentor individuals </w:t>
      </w:r>
      <w:r w:rsidR="004875EC">
        <w:rPr>
          <w:rFonts w:ascii="Arial" w:hAnsi="Arial" w:cs="Arial"/>
          <w:color w:val="000000" w:themeColor="text1"/>
          <w:sz w:val="22"/>
          <w:szCs w:val="22"/>
        </w:rPr>
        <w:t>across multiple services</w:t>
      </w:r>
      <w:r w:rsidR="00E41F2A">
        <w:rPr>
          <w:rFonts w:ascii="Arial" w:hAnsi="Arial" w:cs="Arial"/>
          <w:color w:val="000000" w:themeColor="text1"/>
          <w:sz w:val="22"/>
          <w:szCs w:val="22"/>
        </w:rPr>
        <w:t>; this also</w:t>
      </w:r>
      <w:r w:rsidR="004875EC">
        <w:rPr>
          <w:rFonts w:ascii="Arial" w:hAnsi="Arial" w:cs="Arial"/>
          <w:color w:val="000000" w:themeColor="text1"/>
          <w:sz w:val="22"/>
          <w:szCs w:val="22"/>
        </w:rPr>
        <w:t xml:space="preserve"> </w:t>
      </w:r>
      <w:r w:rsidRPr="00A47062">
        <w:rPr>
          <w:rFonts w:ascii="Arial" w:hAnsi="Arial" w:cs="Arial"/>
          <w:color w:val="000000" w:themeColor="text1"/>
          <w:sz w:val="22"/>
          <w:szCs w:val="22"/>
        </w:rPr>
        <w:t>improve</w:t>
      </w:r>
      <w:r w:rsidR="00E41F2A">
        <w:rPr>
          <w:rFonts w:ascii="Arial" w:hAnsi="Arial" w:cs="Arial"/>
          <w:color w:val="000000" w:themeColor="text1"/>
          <w:sz w:val="22"/>
          <w:szCs w:val="22"/>
        </w:rPr>
        <w:t>s</w:t>
      </w:r>
      <w:r w:rsidRPr="00A47062">
        <w:rPr>
          <w:rFonts w:ascii="Arial" w:hAnsi="Arial" w:cs="Arial"/>
          <w:color w:val="000000" w:themeColor="text1"/>
          <w:sz w:val="22"/>
          <w:szCs w:val="22"/>
        </w:rPr>
        <w:t xml:space="preserve"> outcomes and provide</w:t>
      </w:r>
      <w:r w:rsidR="00E41F2A">
        <w:rPr>
          <w:rFonts w:ascii="Arial" w:hAnsi="Arial" w:cs="Arial"/>
          <w:color w:val="000000" w:themeColor="text1"/>
          <w:sz w:val="22"/>
          <w:szCs w:val="22"/>
        </w:rPr>
        <w:t>s</w:t>
      </w:r>
      <w:r w:rsidRPr="00A47062">
        <w:rPr>
          <w:rFonts w:ascii="Arial" w:hAnsi="Arial" w:cs="Arial"/>
          <w:color w:val="000000" w:themeColor="text1"/>
          <w:sz w:val="22"/>
          <w:szCs w:val="22"/>
        </w:rPr>
        <w:t xml:space="preserve"> support for </w:t>
      </w:r>
      <w:r w:rsidRPr="0002624B">
        <w:rPr>
          <w:rFonts w:ascii="Arial" w:hAnsi="Arial" w:cs="Arial"/>
          <w:color w:val="000000" w:themeColor="text1"/>
          <w:sz w:val="22"/>
          <w:szCs w:val="22"/>
        </w:rPr>
        <w:t>families and carers.</w:t>
      </w:r>
    </w:p>
    <w:p w14:paraId="60F2BFCB" w14:textId="77777777" w:rsidR="00D817C5" w:rsidRPr="00D817C5" w:rsidRDefault="00D817C5" w:rsidP="00AA004C">
      <w:pPr>
        <w:spacing w:before="240" w:after="240"/>
        <w:rPr>
          <w:rFonts w:ascii="Arial" w:hAnsi="Arial" w:cs="Arial"/>
          <w:color w:val="000000" w:themeColor="text1"/>
          <w:sz w:val="22"/>
        </w:rPr>
      </w:pPr>
      <w:r w:rsidRPr="00D817C5">
        <w:rPr>
          <w:rFonts w:ascii="Arial" w:hAnsi="Arial" w:cs="Arial"/>
          <w:color w:val="000000" w:themeColor="text1"/>
          <w:sz w:val="22"/>
        </w:rPr>
        <w:t xml:space="preserve">Annually, around 88% of people presenting to the police with a mental health condition are already known to local mental health services. By joining up police and health within the SIM programme it ensures that those within this 88% who have been identified as being High Intensity Users, are supported holistically for long term health improvement. </w:t>
      </w:r>
    </w:p>
    <w:p w14:paraId="24D11556" w14:textId="306DB37D" w:rsidR="0002624B" w:rsidRDefault="0002624B" w:rsidP="00AA004C">
      <w:pPr>
        <w:pStyle w:val="NoSpacing"/>
        <w:numPr>
          <w:ilvl w:val="0"/>
          <w:numId w:val="29"/>
        </w:numPr>
        <w:spacing w:before="240" w:after="240"/>
        <w:rPr>
          <w:rStyle w:val="s1"/>
          <w:rFonts w:ascii="Arial" w:hAnsi="Arial" w:cs="Arial"/>
          <w:b/>
          <w:u w:val="single"/>
        </w:rPr>
      </w:pPr>
      <w:r>
        <w:rPr>
          <w:rStyle w:val="s1"/>
          <w:rFonts w:ascii="Arial" w:hAnsi="Arial" w:cs="Arial"/>
          <w:b/>
          <w:u w:val="single"/>
        </w:rPr>
        <w:t xml:space="preserve">How does it actually work? </w:t>
      </w:r>
    </w:p>
    <w:p w14:paraId="7B70B4C6" w14:textId="77777777" w:rsidR="00AA004C" w:rsidRDefault="0002624B" w:rsidP="00AA004C">
      <w:pPr>
        <w:spacing w:before="240" w:after="240"/>
        <w:rPr>
          <w:rFonts w:ascii="Arial" w:hAnsi="Arial" w:cs="Arial"/>
          <w:sz w:val="22"/>
          <w:szCs w:val="22"/>
        </w:rPr>
      </w:pPr>
      <w:r w:rsidRPr="00A47062">
        <w:rPr>
          <w:rFonts w:ascii="Arial" w:hAnsi="Arial" w:cs="Arial"/>
          <w:sz w:val="22"/>
          <w:szCs w:val="22"/>
        </w:rPr>
        <w:t xml:space="preserve">SIM trains a police officer in mental health high intensity behaviour, risk management and basic clinical theory. The Police officer is embedded in the local community mental health team to assist with the clinical and risk management of </w:t>
      </w:r>
      <w:r w:rsidR="001B7625">
        <w:rPr>
          <w:rFonts w:ascii="Arial" w:hAnsi="Arial" w:cs="Arial"/>
          <w:sz w:val="22"/>
          <w:szCs w:val="22"/>
        </w:rPr>
        <w:t xml:space="preserve">for </w:t>
      </w:r>
      <w:r w:rsidRPr="00A47062">
        <w:rPr>
          <w:rFonts w:ascii="Arial" w:hAnsi="Arial" w:cs="Arial"/>
          <w:sz w:val="22"/>
          <w:szCs w:val="22"/>
        </w:rPr>
        <w:t xml:space="preserve">the most </w:t>
      </w:r>
      <w:r w:rsidR="001B7625">
        <w:rPr>
          <w:rFonts w:ascii="Arial" w:hAnsi="Arial" w:cs="Arial"/>
          <w:sz w:val="22"/>
          <w:szCs w:val="22"/>
        </w:rPr>
        <w:t>high intensity users</w:t>
      </w:r>
      <w:r w:rsidRPr="00A47062">
        <w:rPr>
          <w:rFonts w:ascii="Arial" w:hAnsi="Arial" w:cs="Arial"/>
          <w:sz w:val="22"/>
          <w:szCs w:val="22"/>
        </w:rPr>
        <w:t>. Over time</w:t>
      </w:r>
      <w:r w:rsidR="001B7625">
        <w:rPr>
          <w:rFonts w:ascii="Arial" w:hAnsi="Arial" w:cs="Arial"/>
          <w:sz w:val="22"/>
          <w:szCs w:val="22"/>
        </w:rPr>
        <w:t>,</w:t>
      </w:r>
      <w:r w:rsidRPr="00A47062">
        <w:rPr>
          <w:rFonts w:ascii="Arial" w:hAnsi="Arial" w:cs="Arial"/>
          <w:sz w:val="22"/>
          <w:szCs w:val="22"/>
        </w:rPr>
        <w:t xml:space="preserve"> this multi-dimensional team working intensively with the service user combine clinical, risk and behavioural management skills to </w:t>
      </w:r>
      <w:r w:rsidR="001B7625">
        <w:rPr>
          <w:rFonts w:ascii="Arial" w:hAnsi="Arial" w:cs="Arial"/>
          <w:sz w:val="22"/>
          <w:szCs w:val="22"/>
        </w:rPr>
        <w:t>reduce, and in some cases remove,</w:t>
      </w:r>
      <w:r w:rsidR="001B7625" w:rsidRPr="00A47062">
        <w:rPr>
          <w:rFonts w:ascii="Arial" w:hAnsi="Arial" w:cs="Arial"/>
          <w:sz w:val="22"/>
          <w:szCs w:val="22"/>
        </w:rPr>
        <w:t xml:space="preserve"> </w:t>
      </w:r>
      <w:r w:rsidRPr="00A47062">
        <w:rPr>
          <w:rFonts w:ascii="Arial" w:hAnsi="Arial" w:cs="Arial"/>
          <w:sz w:val="22"/>
          <w:szCs w:val="22"/>
        </w:rPr>
        <w:t xml:space="preserve">high intensity behaviour which is recorded in a care and response plan. The plan enables the service user to adapt more consistent and healthy coping </w:t>
      </w:r>
      <w:r w:rsidR="00AA004C">
        <w:rPr>
          <w:rFonts w:ascii="Arial" w:hAnsi="Arial" w:cs="Arial"/>
          <w:sz w:val="22"/>
          <w:szCs w:val="22"/>
        </w:rPr>
        <w:t>strategies.</w:t>
      </w:r>
    </w:p>
    <w:p w14:paraId="35F3350D" w14:textId="2DD416F4" w:rsidR="0002624B" w:rsidRPr="00A47062" w:rsidRDefault="0002624B" w:rsidP="00AA004C">
      <w:pPr>
        <w:spacing w:before="240" w:after="240"/>
        <w:rPr>
          <w:rFonts w:ascii="Arial" w:hAnsi="Arial" w:cs="Arial"/>
          <w:sz w:val="22"/>
          <w:szCs w:val="22"/>
        </w:rPr>
      </w:pPr>
      <w:r w:rsidRPr="00A47062">
        <w:rPr>
          <w:rFonts w:ascii="Arial" w:hAnsi="Arial" w:cs="Arial"/>
          <w:sz w:val="22"/>
          <w:szCs w:val="22"/>
        </w:rPr>
        <w:t>With consistent support</w:t>
      </w:r>
      <w:r w:rsidR="001B7625">
        <w:rPr>
          <w:rFonts w:ascii="Arial" w:hAnsi="Arial" w:cs="Arial"/>
          <w:sz w:val="22"/>
          <w:szCs w:val="22"/>
        </w:rPr>
        <w:t>,</w:t>
      </w:r>
      <w:r w:rsidRPr="00A47062">
        <w:rPr>
          <w:rFonts w:ascii="Arial" w:hAnsi="Arial" w:cs="Arial"/>
          <w:sz w:val="22"/>
          <w:szCs w:val="22"/>
        </w:rPr>
        <w:t xml:space="preserve"> SIM can eliminate crisis calls and other high risk events</w:t>
      </w:r>
      <w:r w:rsidR="001B7625">
        <w:rPr>
          <w:rFonts w:ascii="Arial" w:hAnsi="Arial" w:cs="Arial"/>
          <w:sz w:val="22"/>
          <w:szCs w:val="22"/>
        </w:rPr>
        <w:t>, from within the selected group,</w:t>
      </w:r>
      <w:r w:rsidRPr="00A47062">
        <w:rPr>
          <w:rFonts w:ascii="Arial" w:hAnsi="Arial" w:cs="Arial"/>
          <w:sz w:val="22"/>
          <w:szCs w:val="22"/>
        </w:rPr>
        <w:t xml:space="preserve"> including police and London Ambulance calls and response and emergency department and mental health bed admissions. SIM helps these high intensity users engage with their local services more appropriately. </w:t>
      </w:r>
    </w:p>
    <w:p w14:paraId="176FD885" w14:textId="022D5C0E" w:rsidR="0002624B" w:rsidRPr="00A47062" w:rsidRDefault="0002624B" w:rsidP="00AA004C">
      <w:pPr>
        <w:spacing w:before="240" w:after="240"/>
        <w:rPr>
          <w:rFonts w:ascii="Arial" w:hAnsi="Arial" w:cs="Arial"/>
          <w:sz w:val="22"/>
          <w:szCs w:val="22"/>
        </w:rPr>
      </w:pPr>
      <w:r w:rsidRPr="0002624B">
        <w:rPr>
          <w:rFonts w:ascii="Arial" w:hAnsi="Arial" w:cs="Arial"/>
          <w:sz w:val="22"/>
          <w:szCs w:val="22"/>
        </w:rPr>
        <w:t>SIM London</w:t>
      </w:r>
      <w:r w:rsidRPr="00A47062">
        <w:rPr>
          <w:rFonts w:ascii="Arial" w:hAnsi="Arial" w:cs="Arial"/>
          <w:sz w:val="22"/>
          <w:szCs w:val="22"/>
        </w:rPr>
        <w:t xml:space="preserve"> will </w:t>
      </w:r>
      <w:r w:rsidRPr="00A47062">
        <w:rPr>
          <w:rFonts w:ascii="Arial" w:eastAsia="Times New Roman" w:hAnsi="Arial" w:cs="Arial"/>
          <w:color w:val="212121"/>
          <w:sz w:val="22"/>
          <w:szCs w:val="22"/>
        </w:rPr>
        <w:t xml:space="preserve">focus on the </w:t>
      </w:r>
      <w:r w:rsidR="00056657">
        <w:rPr>
          <w:rFonts w:ascii="Arial" w:eastAsia="Times New Roman" w:hAnsi="Arial" w:cs="Arial"/>
          <w:color w:val="212121"/>
          <w:sz w:val="22"/>
          <w:szCs w:val="22"/>
        </w:rPr>
        <w:t>estimated 500</w:t>
      </w:r>
      <w:r w:rsidRPr="00A47062">
        <w:rPr>
          <w:rFonts w:ascii="Arial" w:eastAsia="Times New Roman" w:hAnsi="Arial" w:cs="Arial"/>
          <w:color w:val="212121"/>
          <w:sz w:val="22"/>
          <w:szCs w:val="22"/>
        </w:rPr>
        <w:t xml:space="preserve"> high intensity users of crisis services, including ambulance, police, mental health and emergency care</w:t>
      </w:r>
      <w:r>
        <w:rPr>
          <w:rFonts w:ascii="Arial" w:eastAsia="Times New Roman" w:hAnsi="Arial" w:cs="Arial"/>
          <w:color w:val="212121"/>
          <w:sz w:val="22"/>
          <w:szCs w:val="22"/>
        </w:rPr>
        <w:t>.</w:t>
      </w:r>
    </w:p>
    <w:p w14:paraId="640972C6" w14:textId="77777777" w:rsidR="00881300" w:rsidRPr="0002624B" w:rsidRDefault="00881300" w:rsidP="00AA004C">
      <w:pPr>
        <w:pStyle w:val="NoSpacing"/>
        <w:numPr>
          <w:ilvl w:val="0"/>
          <w:numId w:val="29"/>
        </w:numPr>
        <w:spacing w:before="240" w:after="240"/>
        <w:rPr>
          <w:rStyle w:val="s1"/>
          <w:rFonts w:ascii="Arial" w:hAnsi="Arial" w:cs="Arial"/>
          <w:b/>
          <w:u w:val="single"/>
        </w:rPr>
      </w:pPr>
      <w:r w:rsidRPr="0002624B">
        <w:rPr>
          <w:rStyle w:val="s1"/>
          <w:rFonts w:ascii="Arial" w:hAnsi="Arial" w:cs="Arial"/>
          <w:b/>
          <w:u w:val="single"/>
        </w:rPr>
        <w:t xml:space="preserve">How was SIM developed? </w:t>
      </w:r>
    </w:p>
    <w:p w14:paraId="5945A056" w14:textId="65925E2E" w:rsidR="00DA0C85" w:rsidRPr="00A47062" w:rsidRDefault="0002624B" w:rsidP="00AA004C">
      <w:pPr>
        <w:spacing w:before="240" w:after="240"/>
        <w:rPr>
          <w:rFonts w:ascii="Arial" w:hAnsi="Arial" w:cs="Arial"/>
          <w:color w:val="000000" w:themeColor="text1"/>
          <w:sz w:val="22"/>
          <w:szCs w:val="22"/>
        </w:rPr>
      </w:pPr>
      <w:r w:rsidRPr="00A47062">
        <w:rPr>
          <w:rFonts w:ascii="Arial" w:hAnsi="Arial" w:cs="Arial"/>
          <w:sz w:val="22"/>
          <w:szCs w:val="22"/>
        </w:rPr>
        <w:t>SIM (Serenity Integrated Mentoring) is an award-winning mentoring programme for service users struggling to cope with highly intensive patterns of behaviour. The Isle of Wight CCG commissioned the UK’s first SIM officer in July 2015.</w:t>
      </w:r>
      <w:r>
        <w:rPr>
          <w:rFonts w:ascii="Arial" w:hAnsi="Arial" w:cs="Arial"/>
          <w:sz w:val="22"/>
          <w:szCs w:val="22"/>
        </w:rPr>
        <w:t xml:space="preserve"> </w:t>
      </w:r>
      <w:r w:rsidR="0039387C" w:rsidRPr="00A47062">
        <w:rPr>
          <w:rFonts w:ascii="Arial" w:hAnsi="Arial" w:cs="Arial"/>
          <w:color w:val="000000" w:themeColor="text1"/>
          <w:sz w:val="22"/>
          <w:szCs w:val="22"/>
        </w:rPr>
        <w:t>The SIM model was developed by Paul Jennings from the Mental Health Team at Hampshire Constabulary</w:t>
      </w:r>
      <w:r w:rsidR="00E41F2A">
        <w:rPr>
          <w:rFonts w:ascii="Arial" w:hAnsi="Arial" w:cs="Arial"/>
          <w:color w:val="000000" w:themeColor="text1"/>
          <w:sz w:val="22"/>
          <w:szCs w:val="22"/>
        </w:rPr>
        <w:t xml:space="preserve"> </w:t>
      </w:r>
      <w:r w:rsidR="00056657">
        <w:rPr>
          <w:rFonts w:ascii="Arial" w:hAnsi="Arial" w:cs="Arial"/>
          <w:color w:val="000000" w:themeColor="text1"/>
          <w:sz w:val="22"/>
          <w:szCs w:val="22"/>
        </w:rPr>
        <w:t xml:space="preserve">who recognised a need to marry up mental health and policing to support high intensity users in the most appropriate way </w:t>
      </w:r>
      <w:r w:rsidR="00E41F2A">
        <w:rPr>
          <w:rFonts w:ascii="Arial" w:hAnsi="Arial" w:cs="Arial"/>
          <w:color w:val="000000" w:themeColor="text1"/>
          <w:sz w:val="22"/>
          <w:szCs w:val="22"/>
        </w:rPr>
        <w:t>and</w:t>
      </w:r>
      <w:r w:rsidR="00056657">
        <w:rPr>
          <w:rFonts w:ascii="Arial" w:hAnsi="Arial" w:cs="Arial"/>
          <w:color w:val="000000" w:themeColor="text1"/>
          <w:sz w:val="22"/>
          <w:szCs w:val="22"/>
        </w:rPr>
        <w:t xml:space="preserve"> provide long-term support and improved outcomes.  </w:t>
      </w:r>
      <w:r w:rsidR="00056657" w:rsidRPr="00A47062">
        <w:rPr>
          <w:rFonts w:ascii="Arial" w:hAnsi="Arial" w:cs="Arial"/>
          <w:color w:val="000000" w:themeColor="text1"/>
          <w:sz w:val="22"/>
          <w:szCs w:val="22"/>
        </w:rPr>
        <w:t xml:space="preserve"> </w:t>
      </w:r>
      <w:r w:rsidR="00DA0C85" w:rsidRPr="00A47062">
        <w:rPr>
          <w:rFonts w:ascii="Arial" w:hAnsi="Arial" w:cs="Arial"/>
          <w:color w:val="000000" w:themeColor="text1"/>
          <w:sz w:val="22"/>
          <w:szCs w:val="22"/>
        </w:rPr>
        <w:t>Backed by the Wessex Academic Health Science Network in October 2016, SIM was awarded an NHS Innovation Accelerator (NIA) fellowship to promote high impact innovations and shape the national strategy.</w:t>
      </w:r>
    </w:p>
    <w:p w14:paraId="24B7245F" w14:textId="77777777" w:rsidR="00AA004C" w:rsidRPr="00AA004C" w:rsidRDefault="00881300" w:rsidP="00AA004C">
      <w:pPr>
        <w:pStyle w:val="NoSpacing"/>
        <w:numPr>
          <w:ilvl w:val="0"/>
          <w:numId w:val="29"/>
        </w:numPr>
        <w:spacing w:before="240" w:after="240"/>
        <w:rPr>
          <w:rStyle w:val="s1"/>
          <w:rFonts w:ascii="Arial" w:hAnsi="Arial" w:cs="Arial"/>
          <w:color w:val="000000" w:themeColor="text1"/>
        </w:rPr>
      </w:pPr>
      <w:r w:rsidRPr="00AA004C">
        <w:rPr>
          <w:rStyle w:val="s1"/>
          <w:rFonts w:ascii="Arial" w:hAnsi="Arial" w:cs="Arial"/>
          <w:b/>
          <w:color w:val="000000" w:themeColor="text1"/>
          <w:u w:val="single"/>
        </w:rPr>
        <w:t>What NHS organisations are involved</w:t>
      </w:r>
      <w:r w:rsidR="00E31EB7" w:rsidRPr="00AA004C">
        <w:rPr>
          <w:rStyle w:val="s1"/>
          <w:rFonts w:ascii="Arial" w:hAnsi="Arial" w:cs="Arial"/>
          <w:b/>
          <w:color w:val="000000" w:themeColor="text1"/>
          <w:u w:val="single"/>
        </w:rPr>
        <w:t xml:space="preserve"> – is this all of London? </w:t>
      </w:r>
    </w:p>
    <w:p w14:paraId="1436C8B9" w14:textId="1BDCEBCD" w:rsidR="00881300" w:rsidRPr="00AA004C" w:rsidRDefault="00881300" w:rsidP="00AA004C">
      <w:pPr>
        <w:pStyle w:val="NoSpacing"/>
        <w:spacing w:before="240" w:after="240"/>
        <w:rPr>
          <w:rFonts w:ascii="Arial" w:hAnsi="Arial" w:cs="Arial"/>
          <w:color w:val="000000" w:themeColor="text1"/>
        </w:rPr>
      </w:pPr>
      <w:r w:rsidRPr="00AA004C">
        <w:rPr>
          <w:rFonts w:ascii="Arial" w:hAnsi="Arial" w:cs="Arial"/>
          <w:color w:val="000000" w:themeColor="text1"/>
        </w:rPr>
        <w:t xml:space="preserve">The Metropolitan Police and </w:t>
      </w:r>
      <w:r w:rsidR="00056657" w:rsidRPr="00AA004C">
        <w:rPr>
          <w:rFonts w:ascii="Arial" w:hAnsi="Arial" w:cs="Arial"/>
          <w:color w:val="000000" w:themeColor="text1"/>
        </w:rPr>
        <w:t xml:space="preserve">four </w:t>
      </w:r>
      <w:r w:rsidRPr="00AA004C">
        <w:rPr>
          <w:rFonts w:ascii="Arial" w:hAnsi="Arial" w:cs="Arial"/>
          <w:color w:val="000000" w:themeColor="text1"/>
        </w:rPr>
        <w:t xml:space="preserve">mental health trusts in London </w:t>
      </w:r>
      <w:r w:rsidR="00056657" w:rsidRPr="00AA004C">
        <w:rPr>
          <w:rFonts w:ascii="Arial" w:hAnsi="Arial" w:cs="Arial"/>
          <w:color w:val="000000" w:themeColor="text1"/>
        </w:rPr>
        <w:t xml:space="preserve">are </w:t>
      </w:r>
      <w:r w:rsidR="00F0757F" w:rsidRPr="00AA004C">
        <w:rPr>
          <w:rFonts w:ascii="Arial" w:hAnsi="Arial" w:cs="Arial"/>
          <w:color w:val="000000" w:themeColor="text1"/>
        </w:rPr>
        <w:t>implementing the</w:t>
      </w:r>
      <w:r w:rsidRPr="00AA004C">
        <w:rPr>
          <w:rFonts w:ascii="Arial" w:hAnsi="Arial" w:cs="Arial"/>
          <w:color w:val="000000" w:themeColor="text1"/>
        </w:rPr>
        <w:t xml:space="preserve"> model as “pathfinder” sites with a view to rolling this out more widely in the capital </w:t>
      </w:r>
      <w:r w:rsidR="00056657" w:rsidRPr="00AA004C">
        <w:rPr>
          <w:rFonts w:ascii="Arial" w:hAnsi="Arial" w:cs="Arial"/>
          <w:color w:val="000000" w:themeColor="text1"/>
        </w:rPr>
        <w:t xml:space="preserve">following evaluation of these sites. </w:t>
      </w:r>
      <w:r w:rsidRPr="00AA004C">
        <w:rPr>
          <w:rFonts w:ascii="Arial" w:hAnsi="Arial" w:cs="Arial"/>
          <w:color w:val="000000" w:themeColor="text1"/>
        </w:rPr>
        <w:t>.</w:t>
      </w:r>
    </w:p>
    <w:p w14:paraId="5F3EB635" w14:textId="1F42E2CD" w:rsidR="0002624B" w:rsidRDefault="0002624B" w:rsidP="00AA004C">
      <w:pPr>
        <w:spacing w:before="240" w:after="240"/>
        <w:rPr>
          <w:rFonts w:ascii="Arial" w:hAnsi="Arial" w:cs="Arial"/>
          <w:sz w:val="22"/>
          <w:szCs w:val="22"/>
        </w:rPr>
      </w:pPr>
      <w:r>
        <w:rPr>
          <w:rFonts w:ascii="Arial" w:hAnsi="Arial" w:cs="Arial"/>
          <w:color w:val="000000" w:themeColor="text1"/>
          <w:sz w:val="22"/>
          <w:szCs w:val="22"/>
        </w:rPr>
        <w:lastRenderedPageBreak/>
        <w:t xml:space="preserve">The project is </w:t>
      </w:r>
      <w:r w:rsidR="00056657">
        <w:rPr>
          <w:rFonts w:ascii="Arial" w:hAnsi="Arial" w:cs="Arial"/>
          <w:color w:val="000000" w:themeColor="text1"/>
          <w:sz w:val="22"/>
          <w:szCs w:val="22"/>
        </w:rPr>
        <w:t xml:space="preserve">delivered by NHS England via </w:t>
      </w:r>
      <w:r>
        <w:rPr>
          <w:rFonts w:ascii="Arial" w:hAnsi="Arial" w:cs="Arial"/>
          <w:color w:val="000000" w:themeColor="text1"/>
          <w:sz w:val="22"/>
          <w:szCs w:val="22"/>
        </w:rPr>
        <w:t xml:space="preserve">NHS RightCare. </w:t>
      </w:r>
      <w:r w:rsidRPr="00A47062">
        <w:rPr>
          <w:rFonts w:ascii="Arial" w:hAnsi="Arial" w:cs="Arial"/>
          <w:sz w:val="22"/>
          <w:szCs w:val="22"/>
        </w:rPr>
        <w:t xml:space="preserve">The Health Innovation Network is coordinating the programme management of the London pathfinder sites. </w:t>
      </w:r>
    </w:p>
    <w:p w14:paraId="7C7F16C2" w14:textId="4F132222" w:rsidR="0002624B" w:rsidRPr="0002624B" w:rsidRDefault="0002624B" w:rsidP="00AA004C">
      <w:pPr>
        <w:spacing w:before="240" w:after="240"/>
        <w:rPr>
          <w:rFonts w:ascii="Arial" w:hAnsi="Arial" w:cs="Arial"/>
          <w:sz w:val="22"/>
          <w:szCs w:val="22"/>
        </w:rPr>
      </w:pPr>
      <w:r>
        <w:rPr>
          <w:rFonts w:ascii="Arial" w:hAnsi="Arial" w:cs="Arial"/>
          <w:sz w:val="22"/>
          <w:szCs w:val="22"/>
        </w:rPr>
        <w:t xml:space="preserve">The four mental health trusts are: </w:t>
      </w:r>
    </w:p>
    <w:tbl>
      <w:tblPr>
        <w:tblStyle w:val="TableGrid"/>
        <w:tblW w:w="0" w:type="auto"/>
        <w:tblInd w:w="-5" w:type="dxa"/>
        <w:tblBorders>
          <w:top w:val="single" w:sz="12" w:space="0" w:color="4472C4" w:themeColor="accent1"/>
          <w:left w:val="single" w:sz="12" w:space="0" w:color="4472C4" w:themeColor="accent1"/>
          <w:bottom w:val="single" w:sz="12" w:space="0" w:color="4472C4" w:themeColor="accent1"/>
          <w:right w:val="single" w:sz="12" w:space="0" w:color="4472C4" w:themeColor="accent1"/>
          <w:insideH w:val="single" w:sz="12" w:space="0" w:color="4472C4" w:themeColor="accent1"/>
          <w:insideV w:val="single" w:sz="12" w:space="0" w:color="4472C4" w:themeColor="accent1"/>
        </w:tblBorders>
        <w:tblLook w:val="04A0" w:firstRow="1" w:lastRow="0" w:firstColumn="1" w:lastColumn="0" w:noHBand="0" w:noVBand="1"/>
      </w:tblPr>
      <w:tblGrid>
        <w:gridCol w:w="6372"/>
        <w:gridCol w:w="2623"/>
      </w:tblGrid>
      <w:tr w:rsidR="0039387C" w:rsidRPr="00A47062" w14:paraId="1D38F153" w14:textId="77777777" w:rsidTr="009B3F9C">
        <w:tc>
          <w:tcPr>
            <w:tcW w:w="6372" w:type="dxa"/>
          </w:tcPr>
          <w:p w14:paraId="4E540CBE" w14:textId="77777777" w:rsidR="0039387C" w:rsidRPr="0002624B" w:rsidRDefault="0039387C" w:rsidP="00AA004C">
            <w:pPr>
              <w:pStyle w:val="ListParagraph"/>
              <w:ind w:left="0"/>
              <w:contextualSpacing w:val="0"/>
              <w:rPr>
                <w:rFonts w:ascii="Arial" w:hAnsi="Arial" w:cs="Arial"/>
                <w:b w:val="0"/>
                <w:bCs/>
                <w:sz w:val="22"/>
                <w:szCs w:val="22"/>
                <w:u w:val="none"/>
              </w:rPr>
            </w:pPr>
            <w:r w:rsidRPr="0002624B">
              <w:rPr>
                <w:rFonts w:ascii="Arial" w:hAnsi="Arial" w:cs="Arial"/>
                <w:b w:val="0"/>
                <w:bCs/>
                <w:sz w:val="22"/>
                <w:szCs w:val="22"/>
                <w:u w:val="none"/>
              </w:rPr>
              <w:t>Oxleas NHS Foundation Trust</w:t>
            </w:r>
          </w:p>
        </w:tc>
        <w:tc>
          <w:tcPr>
            <w:tcW w:w="0" w:type="auto"/>
          </w:tcPr>
          <w:p w14:paraId="0979B59D" w14:textId="77777777" w:rsidR="0039387C" w:rsidRPr="0002624B" w:rsidRDefault="0039387C" w:rsidP="00AA004C">
            <w:pPr>
              <w:pStyle w:val="ListParagraph"/>
              <w:ind w:left="0"/>
              <w:contextualSpacing w:val="0"/>
              <w:rPr>
                <w:rFonts w:ascii="Arial" w:hAnsi="Arial" w:cs="Arial"/>
                <w:b w:val="0"/>
                <w:sz w:val="22"/>
                <w:szCs w:val="22"/>
                <w:u w:val="none"/>
              </w:rPr>
            </w:pPr>
            <w:r w:rsidRPr="0002624B">
              <w:rPr>
                <w:rFonts w:ascii="Arial" w:hAnsi="Arial" w:cs="Arial"/>
                <w:b w:val="0"/>
                <w:bCs/>
                <w:sz w:val="22"/>
                <w:szCs w:val="22"/>
                <w:u w:val="none"/>
              </w:rPr>
              <w:t xml:space="preserve">Royal borough of Greenwich </w:t>
            </w:r>
          </w:p>
        </w:tc>
      </w:tr>
      <w:tr w:rsidR="0039387C" w:rsidRPr="00A47062" w14:paraId="1D36E196" w14:textId="77777777" w:rsidTr="009B3F9C">
        <w:tc>
          <w:tcPr>
            <w:tcW w:w="6372" w:type="dxa"/>
          </w:tcPr>
          <w:p w14:paraId="2C8EB3DA" w14:textId="77777777" w:rsidR="0039387C" w:rsidRPr="0002624B" w:rsidRDefault="0039387C" w:rsidP="00AA004C">
            <w:pPr>
              <w:pStyle w:val="ListParagraph"/>
              <w:ind w:left="0"/>
              <w:contextualSpacing w:val="0"/>
              <w:rPr>
                <w:rFonts w:ascii="Arial" w:hAnsi="Arial" w:cs="Arial"/>
                <w:b w:val="0"/>
                <w:sz w:val="22"/>
                <w:szCs w:val="22"/>
                <w:u w:val="none"/>
              </w:rPr>
            </w:pPr>
            <w:r w:rsidRPr="0002624B">
              <w:rPr>
                <w:rFonts w:ascii="Arial" w:hAnsi="Arial" w:cs="Arial"/>
                <w:b w:val="0"/>
                <w:sz w:val="22"/>
                <w:szCs w:val="22"/>
                <w:u w:val="none"/>
              </w:rPr>
              <w:t xml:space="preserve">Camden and Islington NHS Foundation Trust           </w:t>
            </w:r>
          </w:p>
        </w:tc>
        <w:tc>
          <w:tcPr>
            <w:tcW w:w="0" w:type="auto"/>
          </w:tcPr>
          <w:p w14:paraId="79967C99" w14:textId="77777777" w:rsidR="0039387C" w:rsidRPr="0002624B" w:rsidRDefault="0039387C" w:rsidP="00AA004C">
            <w:pPr>
              <w:rPr>
                <w:rFonts w:ascii="Arial" w:hAnsi="Arial" w:cs="Arial"/>
              </w:rPr>
            </w:pPr>
            <w:r w:rsidRPr="0002624B">
              <w:rPr>
                <w:rFonts w:ascii="Arial" w:hAnsi="Arial" w:cs="Arial"/>
              </w:rPr>
              <w:t>Islington borough</w:t>
            </w:r>
          </w:p>
        </w:tc>
      </w:tr>
      <w:tr w:rsidR="0039387C" w:rsidRPr="00A47062" w14:paraId="7EC6F307" w14:textId="77777777" w:rsidTr="009B3F9C">
        <w:tc>
          <w:tcPr>
            <w:tcW w:w="6372" w:type="dxa"/>
          </w:tcPr>
          <w:p w14:paraId="5D78EF76" w14:textId="77777777" w:rsidR="0039387C" w:rsidRPr="0002624B" w:rsidRDefault="0039387C" w:rsidP="00AA004C">
            <w:pPr>
              <w:pStyle w:val="ListParagraph"/>
              <w:ind w:left="0"/>
              <w:contextualSpacing w:val="0"/>
              <w:rPr>
                <w:rFonts w:ascii="Arial" w:hAnsi="Arial" w:cs="Arial"/>
                <w:b w:val="0"/>
                <w:sz w:val="22"/>
                <w:szCs w:val="22"/>
                <w:u w:val="none"/>
              </w:rPr>
            </w:pPr>
            <w:r w:rsidRPr="0002624B">
              <w:rPr>
                <w:rFonts w:ascii="Arial" w:hAnsi="Arial" w:cs="Arial"/>
                <w:b w:val="0"/>
                <w:sz w:val="22"/>
                <w:szCs w:val="22"/>
                <w:u w:val="none"/>
              </w:rPr>
              <w:t>South London and Maudsley NHS Foundation Trust</w:t>
            </w:r>
          </w:p>
        </w:tc>
        <w:tc>
          <w:tcPr>
            <w:tcW w:w="0" w:type="auto"/>
          </w:tcPr>
          <w:p w14:paraId="03877603" w14:textId="77777777" w:rsidR="0039387C" w:rsidRPr="0002624B" w:rsidRDefault="0039387C" w:rsidP="00AA004C">
            <w:pPr>
              <w:pStyle w:val="ListParagraph"/>
              <w:ind w:left="0"/>
              <w:contextualSpacing w:val="0"/>
              <w:rPr>
                <w:rFonts w:ascii="Arial" w:hAnsi="Arial" w:cs="Arial"/>
                <w:b w:val="0"/>
                <w:sz w:val="22"/>
                <w:szCs w:val="22"/>
                <w:u w:val="none"/>
              </w:rPr>
            </w:pPr>
            <w:r w:rsidRPr="0002624B">
              <w:rPr>
                <w:rFonts w:ascii="Arial" w:hAnsi="Arial" w:cs="Arial"/>
                <w:b w:val="0"/>
                <w:sz w:val="22"/>
                <w:szCs w:val="22"/>
                <w:u w:val="none"/>
              </w:rPr>
              <w:t>Southwark borough</w:t>
            </w:r>
          </w:p>
        </w:tc>
      </w:tr>
      <w:tr w:rsidR="0039387C" w:rsidRPr="00A47062" w14:paraId="57634AFC" w14:textId="77777777" w:rsidTr="0002624B">
        <w:trPr>
          <w:trHeight w:val="528"/>
        </w:trPr>
        <w:tc>
          <w:tcPr>
            <w:tcW w:w="6372" w:type="dxa"/>
          </w:tcPr>
          <w:p w14:paraId="31665E9C" w14:textId="77777777" w:rsidR="0039387C" w:rsidRPr="0002624B" w:rsidRDefault="0039387C" w:rsidP="00AA004C">
            <w:pPr>
              <w:pStyle w:val="ListParagraph"/>
              <w:ind w:left="0"/>
              <w:contextualSpacing w:val="0"/>
              <w:rPr>
                <w:rFonts w:ascii="Arial" w:hAnsi="Arial" w:cs="Arial"/>
                <w:b w:val="0"/>
                <w:sz w:val="22"/>
                <w:szCs w:val="22"/>
                <w:u w:val="none"/>
              </w:rPr>
            </w:pPr>
            <w:r w:rsidRPr="0002624B">
              <w:rPr>
                <w:rFonts w:ascii="Arial" w:hAnsi="Arial" w:cs="Arial"/>
                <w:b w:val="0"/>
                <w:sz w:val="22"/>
                <w:szCs w:val="22"/>
                <w:u w:val="none"/>
              </w:rPr>
              <w:t>South West London and St Georges Mental Health NHS Trust</w:t>
            </w:r>
          </w:p>
        </w:tc>
        <w:tc>
          <w:tcPr>
            <w:tcW w:w="0" w:type="auto"/>
          </w:tcPr>
          <w:p w14:paraId="3F48654F" w14:textId="77777777" w:rsidR="0039387C" w:rsidRPr="0002624B" w:rsidRDefault="0039387C" w:rsidP="00AA004C">
            <w:pPr>
              <w:pStyle w:val="ListParagraph"/>
              <w:ind w:left="0"/>
              <w:contextualSpacing w:val="0"/>
              <w:rPr>
                <w:rFonts w:ascii="Arial" w:hAnsi="Arial" w:cs="Arial"/>
                <w:b w:val="0"/>
                <w:sz w:val="22"/>
                <w:szCs w:val="22"/>
                <w:u w:val="none"/>
              </w:rPr>
            </w:pPr>
            <w:r w:rsidRPr="0002624B">
              <w:rPr>
                <w:rFonts w:ascii="Arial" w:hAnsi="Arial" w:cs="Arial"/>
                <w:b w:val="0"/>
                <w:sz w:val="22"/>
                <w:szCs w:val="22"/>
                <w:u w:val="none"/>
              </w:rPr>
              <w:t xml:space="preserve">Richmond &amp; Kingston boroughs </w:t>
            </w:r>
          </w:p>
        </w:tc>
      </w:tr>
    </w:tbl>
    <w:p w14:paraId="25657C2F" w14:textId="77777777" w:rsidR="00AA004C" w:rsidRPr="00AA004C" w:rsidRDefault="00E31EB7" w:rsidP="00AA004C">
      <w:pPr>
        <w:pStyle w:val="NoSpacing"/>
        <w:numPr>
          <w:ilvl w:val="0"/>
          <w:numId w:val="29"/>
        </w:numPr>
        <w:spacing w:before="240" w:after="240"/>
        <w:rPr>
          <w:rStyle w:val="s1"/>
          <w:rFonts w:ascii="Arial" w:hAnsi="Arial" w:cs="Arial"/>
          <w:color w:val="000000" w:themeColor="text1"/>
        </w:rPr>
      </w:pPr>
      <w:r w:rsidRPr="00AA004C">
        <w:rPr>
          <w:rStyle w:val="s1"/>
          <w:rFonts w:ascii="Arial" w:hAnsi="Arial" w:cs="Arial"/>
          <w:b/>
          <w:u w:val="single"/>
        </w:rPr>
        <w:t xml:space="preserve">Why are police officers involved in mental health care? </w:t>
      </w:r>
    </w:p>
    <w:p w14:paraId="25E37001" w14:textId="4159D8DD" w:rsidR="00387681" w:rsidRPr="00AA004C" w:rsidRDefault="00387681" w:rsidP="00AA004C">
      <w:pPr>
        <w:pStyle w:val="NoSpacing"/>
        <w:spacing w:before="240" w:after="240"/>
        <w:rPr>
          <w:rFonts w:ascii="Arial" w:hAnsi="Arial" w:cs="Arial"/>
          <w:color w:val="000000" w:themeColor="text1"/>
        </w:rPr>
      </w:pPr>
      <w:r w:rsidRPr="00AA004C">
        <w:rPr>
          <w:rFonts w:ascii="Arial" w:hAnsi="Arial" w:cs="Arial"/>
          <w:color w:val="000000" w:themeColor="text1"/>
        </w:rPr>
        <w:t xml:space="preserve">As police officers work directly with high intensity users at risk of being detained under </w:t>
      </w:r>
      <w:r w:rsidR="0026767A" w:rsidRPr="00AA004C">
        <w:rPr>
          <w:rFonts w:ascii="Arial" w:hAnsi="Arial" w:cs="Arial"/>
          <w:color w:val="000000" w:themeColor="text1"/>
        </w:rPr>
        <w:t>S</w:t>
      </w:r>
      <w:r w:rsidRPr="00AA004C">
        <w:rPr>
          <w:rFonts w:ascii="Arial" w:hAnsi="Arial" w:cs="Arial"/>
          <w:color w:val="000000" w:themeColor="text1"/>
        </w:rPr>
        <w:t xml:space="preserve">ection 136 it is appropriate that they work alongside </w:t>
      </w:r>
      <w:r w:rsidRPr="00AA004C">
        <w:rPr>
          <w:rFonts w:ascii="Arial" w:hAnsi="Arial" w:cs="Arial"/>
        </w:rPr>
        <w:t xml:space="preserve">local community mental health teams </w:t>
      </w:r>
      <w:r w:rsidRPr="00AA004C">
        <w:rPr>
          <w:rFonts w:ascii="Arial" w:hAnsi="Arial" w:cs="Arial"/>
          <w:color w:val="000000" w:themeColor="text1"/>
        </w:rPr>
        <w:t xml:space="preserve">to support those individuals nearing, or in, crisis. </w:t>
      </w:r>
    </w:p>
    <w:p w14:paraId="76EC0442" w14:textId="77777777" w:rsidR="0002624B" w:rsidRPr="0002624B" w:rsidRDefault="0002624B" w:rsidP="00AA004C">
      <w:pPr>
        <w:pStyle w:val="NoSpacing"/>
        <w:numPr>
          <w:ilvl w:val="0"/>
          <w:numId w:val="29"/>
        </w:numPr>
        <w:spacing w:before="240" w:after="240"/>
        <w:rPr>
          <w:rStyle w:val="s1"/>
          <w:rFonts w:ascii="Arial" w:hAnsi="Arial" w:cs="Arial"/>
          <w:b/>
          <w:u w:val="single"/>
        </w:rPr>
      </w:pPr>
      <w:r w:rsidRPr="0002624B">
        <w:rPr>
          <w:rStyle w:val="s1"/>
          <w:rFonts w:ascii="Arial" w:hAnsi="Arial" w:cs="Arial"/>
          <w:b/>
          <w:u w:val="single"/>
        </w:rPr>
        <w:t xml:space="preserve">How are people referred to the programme? </w:t>
      </w:r>
    </w:p>
    <w:p w14:paraId="1C7F3FB6" w14:textId="5DF6E335" w:rsidR="005C1215" w:rsidRDefault="0002624B" w:rsidP="00AA004C">
      <w:pPr>
        <w:spacing w:before="240" w:after="240"/>
        <w:rPr>
          <w:rFonts w:ascii="Arial" w:hAnsi="Arial" w:cs="Arial"/>
          <w:color w:val="000000" w:themeColor="text1"/>
          <w:sz w:val="22"/>
          <w:szCs w:val="22"/>
        </w:rPr>
      </w:pPr>
      <w:r w:rsidRPr="0002624B">
        <w:rPr>
          <w:rFonts w:ascii="Arial" w:hAnsi="Arial" w:cs="Arial"/>
          <w:color w:val="000000" w:themeColor="text1"/>
          <w:sz w:val="22"/>
          <w:szCs w:val="22"/>
        </w:rPr>
        <w:t>Referrals can happen in a number of ways. An eligible person could be identified</w:t>
      </w:r>
      <w:r>
        <w:rPr>
          <w:rFonts w:ascii="Arial" w:hAnsi="Arial" w:cs="Arial"/>
          <w:color w:val="000000" w:themeColor="text1"/>
          <w:sz w:val="22"/>
          <w:szCs w:val="22"/>
        </w:rPr>
        <w:t xml:space="preserve"> when they come into contact with emergency services while in crisis, or proactively referred by mental health teams as part of ongoing care. </w:t>
      </w:r>
      <w:r w:rsidR="00FF1481" w:rsidRPr="00A47062">
        <w:rPr>
          <w:rFonts w:ascii="Arial" w:hAnsi="Arial" w:cs="Arial"/>
          <w:color w:val="000000" w:themeColor="text1"/>
          <w:sz w:val="22"/>
          <w:szCs w:val="22"/>
        </w:rPr>
        <w:t>The decision to offer mentoring is made by a team consisting of representatives from mental health services, police, ambulance</w:t>
      </w:r>
      <w:r w:rsidR="006F7C69">
        <w:rPr>
          <w:rFonts w:ascii="Arial" w:hAnsi="Arial" w:cs="Arial"/>
          <w:color w:val="000000" w:themeColor="text1"/>
          <w:sz w:val="22"/>
          <w:szCs w:val="22"/>
        </w:rPr>
        <w:t>,</w:t>
      </w:r>
      <w:r w:rsidR="00FF1481" w:rsidRPr="00A47062">
        <w:rPr>
          <w:rFonts w:ascii="Arial" w:hAnsi="Arial" w:cs="Arial"/>
          <w:color w:val="000000" w:themeColor="text1"/>
          <w:sz w:val="22"/>
          <w:szCs w:val="22"/>
        </w:rPr>
        <w:t xml:space="preserve"> and A&amp;E representatives.</w:t>
      </w:r>
    </w:p>
    <w:p w14:paraId="220907E2" w14:textId="77777777" w:rsidR="00AA004C" w:rsidRPr="00AA004C" w:rsidRDefault="0002624B" w:rsidP="00AA004C">
      <w:pPr>
        <w:pStyle w:val="NoSpacing"/>
        <w:numPr>
          <w:ilvl w:val="0"/>
          <w:numId w:val="29"/>
        </w:numPr>
        <w:spacing w:before="240" w:after="240"/>
        <w:rPr>
          <w:rStyle w:val="s1"/>
          <w:rFonts w:ascii="Arial" w:hAnsi="Arial" w:cs="Arial"/>
        </w:rPr>
      </w:pPr>
      <w:r w:rsidRPr="00AA004C">
        <w:rPr>
          <w:rStyle w:val="s1"/>
          <w:rFonts w:ascii="Arial" w:hAnsi="Arial" w:cs="Arial"/>
          <w:b/>
          <w:u w:val="single"/>
        </w:rPr>
        <w:t xml:space="preserve">Who is eligible? </w:t>
      </w:r>
    </w:p>
    <w:p w14:paraId="4A1F1DAE" w14:textId="4F803C45" w:rsidR="0026767A" w:rsidRPr="00AA004C" w:rsidRDefault="0002624B" w:rsidP="00AA004C">
      <w:pPr>
        <w:pStyle w:val="NoSpacing"/>
        <w:spacing w:before="240" w:after="240"/>
        <w:rPr>
          <w:rStyle w:val="s1"/>
          <w:rFonts w:ascii="Arial" w:hAnsi="Arial" w:cs="Arial"/>
        </w:rPr>
      </w:pPr>
      <w:r w:rsidRPr="00AA004C">
        <w:rPr>
          <w:rFonts w:ascii="Arial" w:hAnsi="Arial" w:cs="Arial"/>
        </w:rPr>
        <w:t xml:space="preserve">SIM London will </w:t>
      </w:r>
      <w:r w:rsidRPr="00AA004C">
        <w:rPr>
          <w:rFonts w:ascii="Arial" w:eastAsia="Times New Roman" w:hAnsi="Arial" w:cs="Arial"/>
          <w:color w:val="212121"/>
        </w:rPr>
        <w:t>focus on high intensity users of crisis services, including ambulance, police, mental health and emergency care</w:t>
      </w:r>
      <w:r w:rsidR="0026767A" w:rsidRPr="00AA004C">
        <w:rPr>
          <w:rFonts w:ascii="Arial" w:eastAsia="Times New Roman" w:hAnsi="Arial" w:cs="Arial"/>
          <w:color w:val="212121"/>
        </w:rPr>
        <w:t xml:space="preserve"> and at risk of, or have previously been, sections</w:t>
      </w:r>
      <w:r w:rsidR="006F7C69" w:rsidRPr="00AA004C">
        <w:rPr>
          <w:rFonts w:ascii="Arial" w:eastAsia="Times New Roman" w:hAnsi="Arial" w:cs="Arial"/>
          <w:color w:val="212121"/>
        </w:rPr>
        <w:t xml:space="preserve"> </w:t>
      </w:r>
      <w:r w:rsidR="0026767A" w:rsidRPr="00AA004C">
        <w:rPr>
          <w:rFonts w:ascii="Arial" w:eastAsia="Times New Roman" w:hAnsi="Arial" w:cs="Arial"/>
          <w:color w:val="212121"/>
        </w:rPr>
        <w:t xml:space="preserve">under the Mental Health Act. </w:t>
      </w:r>
      <w:r w:rsidRPr="00AA004C">
        <w:rPr>
          <w:rStyle w:val="s1"/>
          <w:rFonts w:ascii="Arial" w:hAnsi="Arial" w:cs="Arial"/>
        </w:rPr>
        <w:t xml:space="preserve">These individuals have complex needs and frequently use a range of public services. The SIM model delivers significant benefits to these individuals, their families and communities, as well as a reduction in </w:t>
      </w:r>
      <w:r w:rsidR="0026767A" w:rsidRPr="00AA004C">
        <w:rPr>
          <w:rStyle w:val="s1"/>
          <w:rFonts w:ascii="Arial" w:hAnsi="Arial" w:cs="Arial"/>
        </w:rPr>
        <w:t xml:space="preserve">the number of admissions under Section </w:t>
      </w:r>
      <w:r w:rsidRPr="00AA004C">
        <w:rPr>
          <w:rStyle w:val="s1"/>
          <w:rFonts w:ascii="Arial" w:hAnsi="Arial" w:cs="Arial"/>
        </w:rPr>
        <w:t>136s and associated costs.</w:t>
      </w:r>
    </w:p>
    <w:p w14:paraId="3E617DDE" w14:textId="77777777" w:rsidR="00DA0C85" w:rsidRPr="00DA0C85" w:rsidRDefault="00DA0C85" w:rsidP="00AA004C">
      <w:pPr>
        <w:pStyle w:val="NoSpacing"/>
        <w:numPr>
          <w:ilvl w:val="0"/>
          <w:numId w:val="29"/>
        </w:numPr>
        <w:spacing w:before="240" w:after="240"/>
        <w:rPr>
          <w:rStyle w:val="s1"/>
          <w:rFonts w:ascii="Arial" w:hAnsi="Arial" w:cs="Arial"/>
          <w:b/>
          <w:u w:val="single"/>
        </w:rPr>
      </w:pPr>
      <w:r w:rsidRPr="00DA0C85">
        <w:rPr>
          <w:rStyle w:val="s1"/>
          <w:rFonts w:ascii="Arial" w:hAnsi="Arial" w:cs="Arial"/>
          <w:b/>
          <w:u w:val="single"/>
        </w:rPr>
        <w:t xml:space="preserve">Why not simply continue to use Street Triage services?  </w:t>
      </w:r>
    </w:p>
    <w:p w14:paraId="4B3BB2EF" w14:textId="02C3001C" w:rsidR="00DA0C85" w:rsidRPr="00A47062" w:rsidRDefault="00DA0C85" w:rsidP="00AA004C">
      <w:pPr>
        <w:spacing w:before="240" w:after="240"/>
        <w:rPr>
          <w:rFonts w:ascii="Arial" w:hAnsi="Arial" w:cs="Arial"/>
          <w:color w:val="000000" w:themeColor="text1"/>
          <w:sz w:val="22"/>
          <w:szCs w:val="22"/>
        </w:rPr>
      </w:pPr>
      <w:r w:rsidRPr="00A47062">
        <w:rPr>
          <w:rFonts w:ascii="Arial" w:hAnsi="Arial" w:cs="Arial"/>
          <w:color w:val="000000" w:themeColor="text1"/>
          <w:sz w:val="22"/>
          <w:szCs w:val="22"/>
        </w:rPr>
        <w:t>Street Triage</w:t>
      </w:r>
      <w:r>
        <w:rPr>
          <w:rFonts w:ascii="Arial" w:hAnsi="Arial" w:cs="Arial"/>
          <w:color w:val="000000" w:themeColor="text1"/>
          <w:sz w:val="22"/>
          <w:szCs w:val="22"/>
        </w:rPr>
        <w:t xml:space="preserve"> teams do great work and the two approaches can work well together. However they approach the issues in different ways – Street Triage teams are</w:t>
      </w:r>
      <w:r w:rsidRPr="00A47062">
        <w:rPr>
          <w:rFonts w:ascii="Arial" w:hAnsi="Arial" w:cs="Arial"/>
          <w:color w:val="000000" w:themeColor="text1"/>
          <w:sz w:val="22"/>
          <w:szCs w:val="22"/>
        </w:rPr>
        <w:t xml:space="preserve"> reactive</w:t>
      </w:r>
      <w:r>
        <w:rPr>
          <w:rFonts w:ascii="Arial" w:hAnsi="Arial" w:cs="Arial"/>
          <w:color w:val="000000" w:themeColor="text1"/>
          <w:sz w:val="22"/>
          <w:szCs w:val="22"/>
        </w:rPr>
        <w:t xml:space="preserve"> and provide better support and identification of people in crisis. By contrast, SIM works proactively to reduce the numbers of times people experience crisis, resulting in a more preventative approach in the longer term. </w:t>
      </w:r>
    </w:p>
    <w:p w14:paraId="033A8488" w14:textId="76FB152B" w:rsidR="0002624B" w:rsidRPr="0002624B" w:rsidRDefault="0002624B" w:rsidP="00AA004C">
      <w:pPr>
        <w:pStyle w:val="NoSpacing"/>
        <w:numPr>
          <w:ilvl w:val="0"/>
          <w:numId w:val="29"/>
        </w:numPr>
        <w:spacing w:before="240" w:after="240"/>
        <w:rPr>
          <w:rStyle w:val="s1"/>
          <w:rFonts w:ascii="Arial" w:hAnsi="Arial" w:cs="Arial"/>
          <w:b/>
          <w:u w:val="single"/>
        </w:rPr>
      </w:pPr>
      <w:r w:rsidRPr="0002624B">
        <w:rPr>
          <w:rStyle w:val="s1"/>
          <w:rFonts w:ascii="Arial" w:hAnsi="Arial" w:cs="Arial"/>
          <w:b/>
          <w:u w:val="single"/>
        </w:rPr>
        <w:t xml:space="preserve">How much is this costing? </w:t>
      </w:r>
    </w:p>
    <w:p w14:paraId="52FBE0D9" w14:textId="77777777" w:rsidR="00D817C5" w:rsidRPr="00D817C5" w:rsidRDefault="00D817C5" w:rsidP="00AA004C">
      <w:pPr>
        <w:spacing w:before="240" w:after="240"/>
        <w:rPr>
          <w:rFonts w:ascii="Arial" w:hAnsi="Arial" w:cs="Arial"/>
          <w:color w:val="000000" w:themeColor="text1"/>
          <w:sz w:val="22"/>
        </w:rPr>
      </w:pPr>
      <w:r w:rsidRPr="00D817C5">
        <w:rPr>
          <w:rFonts w:ascii="Arial" w:hAnsi="Arial" w:cs="Arial"/>
          <w:color w:val="000000" w:themeColor="text1"/>
          <w:sz w:val="22"/>
        </w:rPr>
        <w:t xml:space="preserve">Each SIM team is tailored as required to the needs of the community that it serves. Consistently, there will always be a minimum of a police officer and mental health worker. As the programme is in its pathfinder phase, and has only been trailed in one area, the Isle of Wight, costings cannot be estimated per area; this will be identified at the end of the pathway phase in evaluation.  </w:t>
      </w:r>
    </w:p>
    <w:p w14:paraId="2BD51B69" w14:textId="5DEFC8EC" w:rsidR="00D93514" w:rsidRPr="00A47062" w:rsidRDefault="00D93514" w:rsidP="00D817C5">
      <w:pPr>
        <w:rPr>
          <w:rFonts w:ascii="Arial" w:hAnsi="Arial" w:cs="Arial"/>
          <w:color w:val="000000" w:themeColor="text1"/>
          <w:sz w:val="22"/>
          <w:szCs w:val="22"/>
        </w:rPr>
      </w:pPr>
    </w:p>
    <w:sectPr w:rsidR="00D93514" w:rsidRPr="00A47062" w:rsidSect="00916E4A">
      <w:headerReference w:type="default" r:id="rId8"/>
      <w:footerReference w:type="default" r:id="rId9"/>
      <w:pgSz w:w="11900" w:h="16840"/>
      <w:pgMar w:top="1440" w:right="1440" w:bottom="1440" w:left="1440" w:header="288"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F1ABB7" w14:textId="77777777" w:rsidR="00BE19AE" w:rsidRDefault="00BE19AE" w:rsidP="00916E4A">
      <w:r>
        <w:separator/>
      </w:r>
    </w:p>
  </w:endnote>
  <w:endnote w:type="continuationSeparator" w:id="0">
    <w:p w14:paraId="6F25EE9A" w14:textId="77777777" w:rsidR="00BE19AE" w:rsidRDefault="00BE19AE" w:rsidP="0091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13AE5" w14:textId="49AC6119" w:rsidR="00916E4A" w:rsidRDefault="007E4BB7">
    <w:pPr>
      <w:pStyle w:val="Footer"/>
    </w:pPr>
    <w:r w:rsidRPr="00916E4A">
      <w:rPr>
        <w:noProof/>
        <w:lang w:eastAsia="en-GB"/>
      </w:rPr>
      <w:drawing>
        <wp:anchor distT="0" distB="0" distL="114300" distR="114300" simplePos="0" relativeHeight="251658240" behindDoc="1" locked="0" layoutInCell="1" allowOverlap="1" wp14:anchorId="7C49D598" wp14:editId="765C4196">
          <wp:simplePos x="0" y="0"/>
          <wp:positionH relativeFrom="column">
            <wp:posOffset>4152900</wp:posOffset>
          </wp:positionH>
          <wp:positionV relativeFrom="paragraph">
            <wp:posOffset>-426085</wp:posOffset>
          </wp:positionV>
          <wp:extent cx="2045970" cy="612140"/>
          <wp:effectExtent l="0" t="0" r="0" b="0"/>
          <wp:wrapTight wrapText="bothSides">
            <wp:wrapPolygon edited="0">
              <wp:start x="0" y="0"/>
              <wp:lineTo x="0" y="20838"/>
              <wp:lineTo x="21318" y="20838"/>
              <wp:lineTo x="2131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5970" cy="612140"/>
                  </a:xfrm>
                  <a:prstGeom prst="rect">
                    <a:avLst/>
                  </a:prstGeom>
                </pic:spPr>
              </pic:pic>
            </a:graphicData>
          </a:graphic>
          <wp14:sizeRelH relativeFrom="page">
            <wp14:pctWidth>0</wp14:pctWidth>
          </wp14:sizeRelH>
          <wp14:sizeRelV relativeFrom="page">
            <wp14:pctHeight>0</wp14:pctHeight>
          </wp14:sizeRelV>
        </wp:anchor>
      </w:drawing>
    </w:r>
    <w:r w:rsidR="00916E4A">
      <w:tab/>
    </w:r>
    <w:r w:rsidR="00916E4A">
      <w:tab/>
    </w:r>
    <w:r w:rsidR="00916E4A">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60734" w14:textId="77777777" w:rsidR="00BE19AE" w:rsidRDefault="00BE19AE" w:rsidP="00916E4A">
      <w:r>
        <w:separator/>
      </w:r>
    </w:p>
  </w:footnote>
  <w:footnote w:type="continuationSeparator" w:id="0">
    <w:p w14:paraId="0AA48C48" w14:textId="77777777" w:rsidR="00BE19AE" w:rsidRDefault="00BE19AE" w:rsidP="00916E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92C726" w14:textId="08C9B615" w:rsidR="007E4BB7" w:rsidRDefault="007E4BB7" w:rsidP="005D4234">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407E1"/>
    <w:multiLevelType w:val="multilevel"/>
    <w:tmpl w:val="FC18C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0848C2"/>
    <w:multiLevelType w:val="hybridMultilevel"/>
    <w:tmpl w:val="F6DE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E7095"/>
    <w:multiLevelType w:val="hybridMultilevel"/>
    <w:tmpl w:val="79008F52"/>
    <w:lvl w:ilvl="0" w:tplc="A93C07F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A7D74E7"/>
    <w:multiLevelType w:val="multilevel"/>
    <w:tmpl w:val="42CC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3879BA"/>
    <w:multiLevelType w:val="hybridMultilevel"/>
    <w:tmpl w:val="4BD0D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E67E4E"/>
    <w:multiLevelType w:val="hybridMultilevel"/>
    <w:tmpl w:val="7DEEB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AA82860"/>
    <w:multiLevelType w:val="hybridMultilevel"/>
    <w:tmpl w:val="307AFD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473933"/>
    <w:multiLevelType w:val="hybridMultilevel"/>
    <w:tmpl w:val="2B745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17406D"/>
    <w:multiLevelType w:val="hybridMultilevel"/>
    <w:tmpl w:val="D2C0C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820399"/>
    <w:multiLevelType w:val="hybridMultilevel"/>
    <w:tmpl w:val="5CA21BCA"/>
    <w:lvl w:ilvl="0" w:tplc="7EDA0B84">
      <w:start w:val="14"/>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D8080D"/>
    <w:multiLevelType w:val="multilevel"/>
    <w:tmpl w:val="22BC075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nsid w:val="3EF46339"/>
    <w:multiLevelType w:val="hybridMultilevel"/>
    <w:tmpl w:val="90604B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F671ED5"/>
    <w:multiLevelType w:val="multilevel"/>
    <w:tmpl w:val="18DC0D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43A42325"/>
    <w:multiLevelType w:val="multilevel"/>
    <w:tmpl w:val="FD24F7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nsid w:val="4E502299"/>
    <w:multiLevelType w:val="hybridMultilevel"/>
    <w:tmpl w:val="20F6E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CE3056"/>
    <w:multiLevelType w:val="hybridMultilevel"/>
    <w:tmpl w:val="1C8A3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F02C4E"/>
    <w:multiLevelType w:val="hybridMultilevel"/>
    <w:tmpl w:val="D8722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D501689"/>
    <w:multiLevelType w:val="hybridMultilevel"/>
    <w:tmpl w:val="73E0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894F05"/>
    <w:multiLevelType w:val="hybridMultilevel"/>
    <w:tmpl w:val="599E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33951FB"/>
    <w:multiLevelType w:val="hybridMultilevel"/>
    <w:tmpl w:val="82E02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55F449B"/>
    <w:multiLevelType w:val="hybridMultilevel"/>
    <w:tmpl w:val="3E3AB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C244AC"/>
    <w:multiLevelType w:val="multilevel"/>
    <w:tmpl w:val="9F4EE4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nsid w:val="6B2C4EE2"/>
    <w:multiLevelType w:val="hybridMultilevel"/>
    <w:tmpl w:val="0E066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EF6828"/>
    <w:multiLevelType w:val="hybridMultilevel"/>
    <w:tmpl w:val="08EC8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F31780A"/>
    <w:multiLevelType w:val="hybridMultilevel"/>
    <w:tmpl w:val="088AEED2"/>
    <w:lvl w:ilvl="0" w:tplc="98FA3BE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F5858C1"/>
    <w:multiLevelType w:val="hybridMultilevel"/>
    <w:tmpl w:val="5DACF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F753CF"/>
    <w:multiLevelType w:val="multilevel"/>
    <w:tmpl w:val="061A5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20616D"/>
    <w:multiLevelType w:val="hybridMultilevel"/>
    <w:tmpl w:val="19B6D818"/>
    <w:lvl w:ilvl="0" w:tplc="9B92C44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7F242A7"/>
    <w:multiLevelType w:val="hybridMultilevel"/>
    <w:tmpl w:val="75A0E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DB9042A"/>
    <w:multiLevelType w:val="hybridMultilevel"/>
    <w:tmpl w:val="BDFAA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8"/>
  </w:num>
  <w:num w:numId="4">
    <w:abstractNumId w:val="24"/>
  </w:num>
  <w:num w:numId="5">
    <w:abstractNumId w:val="9"/>
  </w:num>
  <w:num w:numId="6">
    <w:abstractNumId w:val="15"/>
  </w:num>
  <w:num w:numId="7">
    <w:abstractNumId w:val="16"/>
  </w:num>
  <w:num w:numId="8">
    <w:abstractNumId w:val="28"/>
  </w:num>
  <w:num w:numId="9">
    <w:abstractNumId w:val="20"/>
  </w:num>
  <w:num w:numId="10">
    <w:abstractNumId w:val="27"/>
  </w:num>
  <w:num w:numId="11">
    <w:abstractNumId w:val="29"/>
  </w:num>
  <w:num w:numId="12">
    <w:abstractNumId w:val="19"/>
  </w:num>
  <w:num w:numId="13">
    <w:abstractNumId w:val="25"/>
  </w:num>
  <w:num w:numId="14">
    <w:abstractNumId w:val="26"/>
  </w:num>
  <w:num w:numId="15">
    <w:abstractNumId w:val="21"/>
  </w:num>
  <w:num w:numId="16">
    <w:abstractNumId w:val="10"/>
  </w:num>
  <w:num w:numId="17">
    <w:abstractNumId w:val="13"/>
  </w:num>
  <w:num w:numId="18">
    <w:abstractNumId w:val="12"/>
  </w:num>
  <w:num w:numId="19">
    <w:abstractNumId w:val="27"/>
  </w:num>
  <w:num w:numId="20">
    <w:abstractNumId w:val="14"/>
  </w:num>
  <w:num w:numId="21">
    <w:abstractNumId w:val="18"/>
  </w:num>
  <w:num w:numId="22">
    <w:abstractNumId w:val="1"/>
  </w:num>
  <w:num w:numId="23">
    <w:abstractNumId w:val="23"/>
  </w:num>
  <w:num w:numId="24">
    <w:abstractNumId w:val="3"/>
  </w:num>
  <w:num w:numId="25">
    <w:abstractNumId w:val="22"/>
  </w:num>
  <w:num w:numId="26">
    <w:abstractNumId w:val="0"/>
  </w:num>
  <w:num w:numId="27">
    <w:abstractNumId w:val="7"/>
  </w:num>
  <w:num w:numId="28">
    <w:abstractNumId w:val="17"/>
  </w:num>
  <w:num w:numId="29">
    <w:abstractNumId w:val="2"/>
  </w:num>
  <w:num w:numId="30">
    <w:abstractNumId w:val="4"/>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DA"/>
    <w:rsid w:val="00021664"/>
    <w:rsid w:val="0002624B"/>
    <w:rsid w:val="0005603A"/>
    <w:rsid w:val="00056657"/>
    <w:rsid w:val="00070952"/>
    <w:rsid w:val="00094E78"/>
    <w:rsid w:val="000A1896"/>
    <w:rsid w:val="000A1FBC"/>
    <w:rsid w:val="000B1D78"/>
    <w:rsid w:val="000E715F"/>
    <w:rsid w:val="000F2A2D"/>
    <w:rsid w:val="0010118B"/>
    <w:rsid w:val="00112622"/>
    <w:rsid w:val="00121F01"/>
    <w:rsid w:val="0013473A"/>
    <w:rsid w:val="0014298A"/>
    <w:rsid w:val="0016757B"/>
    <w:rsid w:val="00186B4B"/>
    <w:rsid w:val="0019604E"/>
    <w:rsid w:val="001B4809"/>
    <w:rsid w:val="001B5F43"/>
    <w:rsid w:val="001B7625"/>
    <w:rsid w:val="001C40D7"/>
    <w:rsid w:val="001C6364"/>
    <w:rsid w:val="001D1527"/>
    <w:rsid w:val="002016F0"/>
    <w:rsid w:val="00215CAF"/>
    <w:rsid w:val="00257DD7"/>
    <w:rsid w:val="002658DB"/>
    <w:rsid w:val="0026767A"/>
    <w:rsid w:val="00274810"/>
    <w:rsid w:val="00281526"/>
    <w:rsid w:val="00290285"/>
    <w:rsid w:val="002B0215"/>
    <w:rsid w:val="002C47EA"/>
    <w:rsid w:val="002E1805"/>
    <w:rsid w:val="002E2D75"/>
    <w:rsid w:val="002F6F48"/>
    <w:rsid w:val="003078BC"/>
    <w:rsid w:val="00320DDA"/>
    <w:rsid w:val="00323BFF"/>
    <w:rsid w:val="00336E3C"/>
    <w:rsid w:val="00344248"/>
    <w:rsid w:val="00346FDD"/>
    <w:rsid w:val="0036328A"/>
    <w:rsid w:val="00376117"/>
    <w:rsid w:val="00387681"/>
    <w:rsid w:val="00392681"/>
    <w:rsid w:val="0039387C"/>
    <w:rsid w:val="00393D46"/>
    <w:rsid w:val="003A0EC0"/>
    <w:rsid w:val="003B576F"/>
    <w:rsid w:val="003B5BF4"/>
    <w:rsid w:val="003E1D6F"/>
    <w:rsid w:val="004028B9"/>
    <w:rsid w:val="00413FFB"/>
    <w:rsid w:val="00416F59"/>
    <w:rsid w:val="00417208"/>
    <w:rsid w:val="00422941"/>
    <w:rsid w:val="004328AF"/>
    <w:rsid w:val="00447D50"/>
    <w:rsid w:val="00460074"/>
    <w:rsid w:val="00485131"/>
    <w:rsid w:val="004860C3"/>
    <w:rsid w:val="004875EC"/>
    <w:rsid w:val="004C47E6"/>
    <w:rsid w:val="004F2B1E"/>
    <w:rsid w:val="004F43EF"/>
    <w:rsid w:val="005048F5"/>
    <w:rsid w:val="00513803"/>
    <w:rsid w:val="005333A0"/>
    <w:rsid w:val="005352D2"/>
    <w:rsid w:val="00552F0C"/>
    <w:rsid w:val="0055535D"/>
    <w:rsid w:val="00555CAA"/>
    <w:rsid w:val="00565CC1"/>
    <w:rsid w:val="0059532F"/>
    <w:rsid w:val="005B2048"/>
    <w:rsid w:val="005C1215"/>
    <w:rsid w:val="005D4234"/>
    <w:rsid w:val="005E1B72"/>
    <w:rsid w:val="005E3B89"/>
    <w:rsid w:val="005F256E"/>
    <w:rsid w:val="005F372A"/>
    <w:rsid w:val="00604E8A"/>
    <w:rsid w:val="00612D11"/>
    <w:rsid w:val="00613AED"/>
    <w:rsid w:val="00627132"/>
    <w:rsid w:val="00651C8A"/>
    <w:rsid w:val="00652FFC"/>
    <w:rsid w:val="00667CDE"/>
    <w:rsid w:val="0067317F"/>
    <w:rsid w:val="00680056"/>
    <w:rsid w:val="006C1EC1"/>
    <w:rsid w:val="006D435A"/>
    <w:rsid w:val="006D4BBB"/>
    <w:rsid w:val="006D5F4A"/>
    <w:rsid w:val="006F7C69"/>
    <w:rsid w:val="00721E3A"/>
    <w:rsid w:val="00743200"/>
    <w:rsid w:val="00745D0C"/>
    <w:rsid w:val="007518DA"/>
    <w:rsid w:val="00752EC7"/>
    <w:rsid w:val="00756AD5"/>
    <w:rsid w:val="0076146C"/>
    <w:rsid w:val="00764F3C"/>
    <w:rsid w:val="00766F58"/>
    <w:rsid w:val="00785EF5"/>
    <w:rsid w:val="00790A0D"/>
    <w:rsid w:val="007A118B"/>
    <w:rsid w:val="007A4340"/>
    <w:rsid w:val="007B5A7A"/>
    <w:rsid w:val="007C3A36"/>
    <w:rsid w:val="007D0169"/>
    <w:rsid w:val="007E4BB7"/>
    <w:rsid w:val="00805AE0"/>
    <w:rsid w:val="00820054"/>
    <w:rsid w:val="00827E69"/>
    <w:rsid w:val="00836EF6"/>
    <w:rsid w:val="0084577F"/>
    <w:rsid w:val="0085659F"/>
    <w:rsid w:val="00881300"/>
    <w:rsid w:val="008835A3"/>
    <w:rsid w:val="008A5156"/>
    <w:rsid w:val="008C1FA1"/>
    <w:rsid w:val="008F4727"/>
    <w:rsid w:val="00916E4A"/>
    <w:rsid w:val="0092162C"/>
    <w:rsid w:val="00931C4A"/>
    <w:rsid w:val="00936AC5"/>
    <w:rsid w:val="009447B8"/>
    <w:rsid w:val="00963212"/>
    <w:rsid w:val="00997B21"/>
    <w:rsid w:val="009A0BDA"/>
    <w:rsid w:val="009C51DF"/>
    <w:rsid w:val="009C7BB6"/>
    <w:rsid w:val="009E1EFC"/>
    <w:rsid w:val="009E7CB0"/>
    <w:rsid w:val="00A018CF"/>
    <w:rsid w:val="00A01AB8"/>
    <w:rsid w:val="00A05E55"/>
    <w:rsid w:val="00A105A5"/>
    <w:rsid w:val="00A158A2"/>
    <w:rsid w:val="00A42A66"/>
    <w:rsid w:val="00A47062"/>
    <w:rsid w:val="00A477E0"/>
    <w:rsid w:val="00A50FCE"/>
    <w:rsid w:val="00A93952"/>
    <w:rsid w:val="00A97972"/>
    <w:rsid w:val="00AA004C"/>
    <w:rsid w:val="00AA0588"/>
    <w:rsid w:val="00AC0F96"/>
    <w:rsid w:val="00AC1EC1"/>
    <w:rsid w:val="00AC7F7E"/>
    <w:rsid w:val="00AE1699"/>
    <w:rsid w:val="00B06218"/>
    <w:rsid w:val="00B06E6D"/>
    <w:rsid w:val="00B23222"/>
    <w:rsid w:val="00B529D5"/>
    <w:rsid w:val="00B55D74"/>
    <w:rsid w:val="00B7414B"/>
    <w:rsid w:val="00B87109"/>
    <w:rsid w:val="00BA2BB1"/>
    <w:rsid w:val="00BC4A96"/>
    <w:rsid w:val="00BD3BC4"/>
    <w:rsid w:val="00BE19AE"/>
    <w:rsid w:val="00C012BF"/>
    <w:rsid w:val="00C149F7"/>
    <w:rsid w:val="00C15B72"/>
    <w:rsid w:val="00C2480D"/>
    <w:rsid w:val="00C41E8E"/>
    <w:rsid w:val="00C41F78"/>
    <w:rsid w:val="00C6108B"/>
    <w:rsid w:val="00C62314"/>
    <w:rsid w:val="00C653DC"/>
    <w:rsid w:val="00C66BE4"/>
    <w:rsid w:val="00C74194"/>
    <w:rsid w:val="00C85B58"/>
    <w:rsid w:val="00C86DB5"/>
    <w:rsid w:val="00C95605"/>
    <w:rsid w:val="00CB0C5F"/>
    <w:rsid w:val="00CC35AE"/>
    <w:rsid w:val="00CD3AEB"/>
    <w:rsid w:val="00CE5230"/>
    <w:rsid w:val="00D131DA"/>
    <w:rsid w:val="00D1485E"/>
    <w:rsid w:val="00D236F7"/>
    <w:rsid w:val="00D27E05"/>
    <w:rsid w:val="00D355E0"/>
    <w:rsid w:val="00D817C5"/>
    <w:rsid w:val="00D8604F"/>
    <w:rsid w:val="00D93514"/>
    <w:rsid w:val="00D965DF"/>
    <w:rsid w:val="00DA0C85"/>
    <w:rsid w:val="00DB0E84"/>
    <w:rsid w:val="00DB29CE"/>
    <w:rsid w:val="00DC1257"/>
    <w:rsid w:val="00DC4432"/>
    <w:rsid w:val="00DD5C55"/>
    <w:rsid w:val="00DE5648"/>
    <w:rsid w:val="00DF60F0"/>
    <w:rsid w:val="00E0599C"/>
    <w:rsid w:val="00E16EA9"/>
    <w:rsid w:val="00E27D61"/>
    <w:rsid w:val="00E31589"/>
    <w:rsid w:val="00E31EB7"/>
    <w:rsid w:val="00E3726B"/>
    <w:rsid w:val="00E41F2A"/>
    <w:rsid w:val="00E56D23"/>
    <w:rsid w:val="00E90C57"/>
    <w:rsid w:val="00E94E63"/>
    <w:rsid w:val="00EA20E6"/>
    <w:rsid w:val="00EA585A"/>
    <w:rsid w:val="00EB1746"/>
    <w:rsid w:val="00EC4E7F"/>
    <w:rsid w:val="00EC62D5"/>
    <w:rsid w:val="00EF2613"/>
    <w:rsid w:val="00F02721"/>
    <w:rsid w:val="00F0757F"/>
    <w:rsid w:val="00F130F6"/>
    <w:rsid w:val="00F16213"/>
    <w:rsid w:val="00F243FE"/>
    <w:rsid w:val="00F408DF"/>
    <w:rsid w:val="00F5020D"/>
    <w:rsid w:val="00F515F3"/>
    <w:rsid w:val="00F6175F"/>
    <w:rsid w:val="00F70F2E"/>
    <w:rsid w:val="00F839A8"/>
    <w:rsid w:val="00F83BD8"/>
    <w:rsid w:val="00F87DAD"/>
    <w:rsid w:val="00F96A3D"/>
    <w:rsid w:val="00FA19D2"/>
    <w:rsid w:val="00FB783C"/>
    <w:rsid w:val="00FC0741"/>
    <w:rsid w:val="00FE24C9"/>
    <w:rsid w:val="00FF1481"/>
    <w:rsid w:val="00FF78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931D0"/>
  <w14:defaultImageDpi w14:val="32767"/>
  <w15:docId w15:val="{E0F6A743-68E1-3B41-A137-E8B97D003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7317F"/>
    <w:rPr>
      <w:rFonts w:ascii="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E4A"/>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916E4A"/>
  </w:style>
  <w:style w:type="paragraph" w:styleId="Footer">
    <w:name w:val="footer"/>
    <w:basedOn w:val="Normal"/>
    <w:link w:val="FooterChar"/>
    <w:uiPriority w:val="99"/>
    <w:unhideWhenUsed/>
    <w:rsid w:val="00916E4A"/>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916E4A"/>
  </w:style>
  <w:style w:type="character" w:customStyle="1" w:styleId="st1">
    <w:name w:val="st1"/>
    <w:basedOn w:val="DefaultParagraphFont"/>
    <w:rsid w:val="0019604E"/>
  </w:style>
  <w:style w:type="paragraph" w:styleId="ListParagraph">
    <w:name w:val="List Paragraph"/>
    <w:basedOn w:val="Normal"/>
    <w:link w:val="ListParagraphChar"/>
    <w:uiPriority w:val="34"/>
    <w:qFormat/>
    <w:rsid w:val="00274810"/>
    <w:pPr>
      <w:numPr>
        <w:numId w:val="10"/>
      </w:numPr>
      <w:contextualSpacing/>
    </w:pPr>
    <w:rPr>
      <w:rFonts w:asciiTheme="majorHAnsi" w:hAnsiTheme="majorHAnsi"/>
      <w:b/>
      <w:sz w:val="20"/>
      <w:szCs w:val="20"/>
      <w:u w:val="single"/>
    </w:rPr>
  </w:style>
  <w:style w:type="character" w:customStyle="1" w:styleId="ListParagraphChar">
    <w:name w:val="List Paragraph Char"/>
    <w:basedOn w:val="DefaultParagraphFont"/>
    <w:link w:val="ListParagraph"/>
    <w:locked/>
    <w:rsid w:val="00274810"/>
    <w:rPr>
      <w:rFonts w:asciiTheme="majorHAnsi" w:hAnsiTheme="majorHAnsi" w:cs="Times New Roman"/>
      <w:b/>
      <w:sz w:val="20"/>
      <w:szCs w:val="20"/>
      <w:u w:val="single"/>
      <w:lang w:eastAsia="en-GB"/>
    </w:rPr>
  </w:style>
  <w:style w:type="paragraph" w:styleId="FootnoteText">
    <w:name w:val="footnote text"/>
    <w:basedOn w:val="Normal"/>
    <w:link w:val="FootnoteTextChar"/>
    <w:uiPriority w:val="99"/>
    <w:semiHidden/>
    <w:unhideWhenUsed/>
    <w:rsid w:val="003E1D6F"/>
    <w:rPr>
      <w:rFonts w:asciiTheme="minorHAnsi" w:hAnsi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3E1D6F"/>
    <w:rPr>
      <w:sz w:val="20"/>
      <w:szCs w:val="20"/>
    </w:rPr>
  </w:style>
  <w:style w:type="character" w:styleId="FootnoteReference">
    <w:name w:val="footnote reference"/>
    <w:basedOn w:val="DefaultParagraphFont"/>
    <w:uiPriority w:val="99"/>
    <w:semiHidden/>
    <w:unhideWhenUsed/>
    <w:rsid w:val="003E1D6F"/>
    <w:rPr>
      <w:vertAlign w:val="superscript"/>
    </w:rPr>
  </w:style>
  <w:style w:type="character" w:styleId="Hyperlink">
    <w:name w:val="Hyperlink"/>
    <w:basedOn w:val="DefaultParagraphFont"/>
    <w:uiPriority w:val="99"/>
    <w:unhideWhenUsed/>
    <w:rsid w:val="003E1D6F"/>
    <w:rPr>
      <w:color w:val="0563C1" w:themeColor="hyperlink"/>
      <w:u w:val="single"/>
    </w:rPr>
  </w:style>
  <w:style w:type="paragraph" w:styleId="BalloonText">
    <w:name w:val="Balloon Text"/>
    <w:basedOn w:val="Normal"/>
    <w:link w:val="BalloonTextChar"/>
    <w:uiPriority w:val="99"/>
    <w:semiHidden/>
    <w:unhideWhenUsed/>
    <w:rsid w:val="000A1896"/>
    <w:rPr>
      <w:sz w:val="18"/>
      <w:szCs w:val="18"/>
    </w:rPr>
  </w:style>
  <w:style w:type="character" w:customStyle="1" w:styleId="BalloonTextChar">
    <w:name w:val="Balloon Text Char"/>
    <w:basedOn w:val="DefaultParagraphFont"/>
    <w:link w:val="BalloonText"/>
    <w:uiPriority w:val="99"/>
    <w:semiHidden/>
    <w:rsid w:val="000A189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A1896"/>
    <w:rPr>
      <w:sz w:val="18"/>
      <w:szCs w:val="18"/>
    </w:rPr>
  </w:style>
  <w:style w:type="paragraph" w:styleId="CommentText">
    <w:name w:val="annotation text"/>
    <w:basedOn w:val="Normal"/>
    <w:link w:val="CommentTextChar"/>
    <w:uiPriority w:val="99"/>
    <w:semiHidden/>
    <w:unhideWhenUsed/>
    <w:rsid w:val="000A1896"/>
  </w:style>
  <w:style w:type="character" w:customStyle="1" w:styleId="CommentTextChar">
    <w:name w:val="Comment Text Char"/>
    <w:basedOn w:val="DefaultParagraphFont"/>
    <w:link w:val="CommentText"/>
    <w:uiPriority w:val="99"/>
    <w:semiHidden/>
    <w:rsid w:val="000A1896"/>
  </w:style>
  <w:style w:type="paragraph" w:styleId="CommentSubject">
    <w:name w:val="annotation subject"/>
    <w:basedOn w:val="CommentText"/>
    <w:next w:val="CommentText"/>
    <w:link w:val="CommentSubjectChar"/>
    <w:uiPriority w:val="99"/>
    <w:semiHidden/>
    <w:unhideWhenUsed/>
    <w:rsid w:val="000A1896"/>
    <w:rPr>
      <w:b/>
      <w:bCs/>
      <w:sz w:val="20"/>
      <w:szCs w:val="20"/>
    </w:rPr>
  </w:style>
  <w:style w:type="character" w:customStyle="1" w:styleId="CommentSubjectChar">
    <w:name w:val="Comment Subject Char"/>
    <w:basedOn w:val="CommentTextChar"/>
    <w:link w:val="CommentSubject"/>
    <w:uiPriority w:val="99"/>
    <w:semiHidden/>
    <w:rsid w:val="000A1896"/>
    <w:rPr>
      <w:b/>
      <w:bCs/>
      <w:sz w:val="20"/>
      <w:szCs w:val="20"/>
    </w:rPr>
  </w:style>
  <w:style w:type="character" w:customStyle="1" w:styleId="apple-converted-space">
    <w:name w:val="apple-converted-space"/>
    <w:basedOn w:val="DefaultParagraphFont"/>
    <w:rsid w:val="00E3726B"/>
  </w:style>
  <w:style w:type="character" w:styleId="FollowedHyperlink">
    <w:name w:val="FollowedHyperlink"/>
    <w:basedOn w:val="DefaultParagraphFont"/>
    <w:uiPriority w:val="99"/>
    <w:semiHidden/>
    <w:unhideWhenUsed/>
    <w:rsid w:val="008C1FA1"/>
    <w:rPr>
      <w:color w:val="954F72" w:themeColor="followedHyperlink"/>
      <w:u w:val="single"/>
    </w:rPr>
  </w:style>
  <w:style w:type="paragraph" w:styleId="NormalWeb">
    <w:name w:val="Normal (Web)"/>
    <w:basedOn w:val="Normal"/>
    <w:uiPriority w:val="99"/>
    <w:unhideWhenUsed/>
    <w:rsid w:val="00931C4A"/>
    <w:pPr>
      <w:spacing w:before="100" w:beforeAutospacing="1" w:after="100" w:afterAutospacing="1"/>
    </w:pPr>
  </w:style>
  <w:style w:type="character" w:styleId="Strong">
    <w:name w:val="Strong"/>
    <w:basedOn w:val="DefaultParagraphFont"/>
    <w:uiPriority w:val="22"/>
    <w:qFormat/>
    <w:rsid w:val="00931C4A"/>
    <w:rPr>
      <w:b/>
      <w:bCs/>
    </w:rPr>
  </w:style>
  <w:style w:type="character" w:customStyle="1" w:styleId="s1">
    <w:name w:val="s1"/>
    <w:basedOn w:val="DefaultParagraphFont"/>
    <w:rsid w:val="00DB29CE"/>
  </w:style>
  <w:style w:type="paragraph" w:styleId="NoSpacing">
    <w:name w:val="No Spacing"/>
    <w:uiPriority w:val="1"/>
    <w:qFormat/>
    <w:rsid w:val="00DB29CE"/>
    <w:rPr>
      <w:sz w:val="22"/>
      <w:szCs w:val="22"/>
    </w:rPr>
  </w:style>
  <w:style w:type="table" w:styleId="TableGrid">
    <w:name w:val="Table Grid"/>
    <w:basedOn w:val="TableNormal"/>
    <w:uiPriority w:val="39"/>
    <w:rsid w:val="00DB29C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02984">
      <w:bodyDiv w:val="1"/>
      <w:marLeft w:val="0"/>
      <w:marRight w:val="0"/>
      <w:marTop w:val="0"/>
      <w:marBottom w:val="0"/>
      <w:divBdr>
        <w:top w:val="none" w:sz="0" w:space="0" w:color="auto"/>
        <w:left w:val="none" w:sz="0" w:space="0" w:color="auto"/>
        <w:bottom w:val="none" w:sz="0" w:space="0" w:color="auto"/>
        <w:right w:val="none" w:sz="0" w:space="0" w:color="auto"/>
      </w:divBdr>
    </w:div>
    <w:div w:id="216163176">
      <w:bodyDiv w:val="1"/>
      <w:marLeft w:val="0"/>
      <w:marRight w:val="0"/>
      <w:marTop w:val="0"/>
      <w:marBottom w:val="0"/>
      <w:divBdr>
        <w:top w:val="none" w:sz="0" w:space="0" w:color="auto"/>
        <w:left w:val="none" w:sz="0" w:space="0" w:color="auto"/>
        <w:bottom w:val="none" w:sz="0" w:space="0" w:color="auto"/>
        <w:right w:val="none" w:sz="0" w:space="0" w:color="auto"/>
      </w:divBdr>
    </w:div>
    <w:div w:id="274287919">
      <w:bodyDiv w:val="1"/>
      <w:marLeft w:val="0"/>
      <w:marRight w:val="0"/>
      <w:marTop w:val="0"/>
      <w:marBottom w:val="0"/>
      <w:divBdr>
        <w:top w:val="none" w:sz="0" w:space="0" w:color="auto"/>
        <w:left w:val="none" w:sz="0" w:space="0" w:color="auto"/>
        <w:bottom w:val="none" w:sz="0" w:space="0" w:color="auto"/>
        <w:right w:val="none" w:sz="0" w:space="0" w:color="auto"/>
      </w:divBdr>
    </w:div>
    <w:div w:id="327556804">
      <w:bodyDiv w:val="1"/>
      <w:marLeft w:val="0"/>
      <w:marRight w:val="0"/>
      <w:marTop w:val="0"/>
      <w:marBottom w:val="0"/>
      <w:divBdr>
        <w:top w:val="none" w:sz="0" w:space="0" w:color="auto"/>
        <w:left w:val="none" w:sz="0" w:space="0" w:color="auto"/>
        <w:bottom w:val="none" w:sz="0" w:space="0" w:color="auto"/>
        <w:right w:val="none" w:sz="0" w:space="0" w:color="auto"/>
      </w:divBdr>
    </w:div>
    <w:div w:id="381639661">
      <w:bodyDiv w:val="1"/>
      <w:marLeft w:val="0"/>
      <w:marRight w:val="0"/>
      <w:marTop w:val="0"/>
      <w:marBottom w:val="0"/>
      <w:divBdr>
        <w:top w:val="none" w:sz="0" w:space="0" w:color="auto"/>
        <w:left w:val="none" w:sz="0" w:space="0" w:color="auto"/>
        <w:bottom w:val="none" w:sz="0" w:space="0" w:color="auto"/>
        <w:right w:val="none" w:sz="0" w:space="0" w:color="auto"/>
      </w:divBdr>
    </w:div>
    <w:div w:id="479225856">
      <w:bodyDiv w:val="1"/>
      <w:marLeft w:val="0"/>
      <w:marRight w:val="0"/>
      <w:marTop w:val="0"/>
      <w:marBottom w:val="0"/>
      <w:divBdr>
        <w:top w:val="none" w:sz="0" w:space="0" w:color="auto"/>
        <w:left w:val="none" w:sz="0" w:space="0" w:color="auto"/>
        <w:bottom w:val="none" w:sz="0" w:space="0" w:color="auto"/>
        <w:right w:val="none" w:sz="0" w:space="0" w:color="auto"/>
      </w:divBdr>
      <w:divsChild>
        <w:div w:id="1565985299">
          <w:marLeft w:val="0"/>
          <w:marRight w:val="0"/>
          <w:marTop w:val="0"/>
          <w:marBottom w:val="525"/>
          <w:divBdr>
            <w:top w:val="none" w:sz="0" w:space="0" w:color="auto"/>
            <w:left w:val="none" w:sz="0" w:space="0" w:color="auto"/>
            <w:bottom w:val="none" w:sz="0" w:space="0" w:color="auto"/>
            <w:right w:val="none" w:sz="0" w:space="0" w:color="auto"/>
          </w:divBdr>
          <w:divsChild>
            <w:div w:id="931165598">
              <w:marLeft w:val="0"/>
              <w:marRight w:val="0"/>
              <w:marTop w:val="0"/>
              <w:marBottom w:val="0"/>
              <w:divBdr>
                <w:top w:val="none" w:sz="0" w:space="0" w:color="auto"/>
                <w:left w:val="none" w:sz="0" w:space="0" w:color="auto"/>
                <w:bottom w:val="none" w:sz="0" w:space="0" w:color="auto"/>
                <w:right w:val="none" w:sz="0" w:space="0" w:color="auto"/>
              </w:divBdr>
              <w:divsChild>
                <w:div w:id="370424360">
                  <w:marLeft w:val="0"/>
                  <w:marRight w:val="0"/>
                  <w:marTop w:val="0"/>
                  <w:marBottom w:val="0"/>
                  <w:divBdr>
                    <w:top w:val="none" w:sz="0" w:space="0" w:color="auto"/>
                    <w:left w:val="none" w:sz="0" w:space="0" w:color="auto"/>
                    <w:bottom w:val="none" w:sz="0" w:space="0" w:color="auto"/>
                    <w:right w:val="none" w:sz="0" w:space="0" w:color="auto"/>
                  </w:divBdr>
                  <w:divsChild>
                    <w:div w:id="503327727">
                      <w:marLeft w:val="0"/>
                      <w:marRight w:val="0"/>
                      <w:marTop w:val="0"/>
                      <w:marBottom w:val="0"/>
                      <w:divBdr>
                        <w:top w:val="none" w:sz="0" w:space="0" w:color="auto"/>
                        <w:left w:val="none" w:sz="0" w:space="0" w:color="auto"/>
                        <w:bottom w:val="none" w:sz="0" w:space="0" w:color="auto"/>
                        <w:right w:val="none" w:sz="0" w:space="0" w:color="auto"/>
                      </w:divBdr>
                      <w:divsChild>
                        <w:div w:id="961962705">
                          <w:marLeft w:val="0"/>
                          <w:marRight w:val="0"/>
                          <w:marTop w:val="0"/>
                          <w:marBottom w:val="0"/>
                          <w:divBdr>
                            <w:top w:val="none" w:sz="0" w:space="0" w:color="auto"/>
                            <w:left w:val="none" w:sz="0" w:space="0" w:color="auto"/>
                            <w:bottom w:val="none" w:sz="0" w:space="0" w:color="auto"/>
                            <w:right w:val="none" w:sz="0" w:space="0" w:color="auto"/>
                          </w:divBdr>
                          <w:divsChild>
                            <w:div w:id="128608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939117">
          <w:marLeft w:val="0"/>
          <w:marRight w:val="0"/>
          <w:marTop w:val="0"/>
          <w:marBottom w:val="525"/>
          <w:divBdr>
            <w:top w:val="none" w:sz="0" w:space="0" w:color="auto"/>
            <w:left w:val="none" w:sz="0" w:space="0" w:color="auto"/>
            <w:bottom w:val="none" w:sz="0" w:space="0" w:color="auto"/>
            <w:right w:val="none" w:sz="0" w:space="0" w:color="auto"/>
          </w:divBdr>
          <w:divsChild>
            <w:div w:id="1354263382">
              <w:marLeft w:val="0"/>
              <w:marRight w:val="0"/>
              <w:marTop w:val="0"/>
              <w:marBottom w:val="0"/>
              <w:divBdr>
                <w:top w:val="none" w:sz="0" w:space="0" w:color="auto"/>
                <w:left w:val="none" w:sz="0" w:space="0" w:color="auto"/>
                <w:bottom w:val="none" w:sz="0" w:space="0" w:color="auto"/>
                <w:right w:val="none" w:sz="0" w:space="0" w:color="auto"/>
              </w:divBdr>
              <w:divsChild>
                <w:div w:id="1768231803">
                  <w:marLeft w:val="0"/>
                  <w:marRight w:val="0"/>
                  <w:marTop w:val="0"/>
                  <w:marBottom w:val="0"/>
                  <w:divBdr>
                    <w:top w:val="none" w:sz="0" w:space="0" w:color="auto"/>
                    <w:left w:val="none" w:sz="0" w:space="0" w:color="auto"/>
                    <w:bottom w:val="none" w:sz="0" w:space="0" w:color="auto"/>
                    <w:right w:val="none" w:sz="0" w:space="0" w:color="auto"/>
                  </w:divBdr>
                  <w:divsChild>
                    <w:div w:id="873924594">
                      <w:marLeft w:val="0"/>
                      <w:marRight w:val="0"/>
                      <w:marTop w:val="0"/>
                      <w:marBottom w:val="0"/>
                      <w:divBdr>
                        <w:top w:val="none" w:sz="0" w:space="0" w:color="auto"/>
                        <w:left w:val="none" w:sz="0" w:space="0" w:color="auto"/>
                        <w:bottom w:val="none" w:sz="0" w:space="0" w:color="auto"/>
                        <w:right w:val="none" w:sz="0" w:space="0" w:color="auto"/>
                      </w:divBdr>
                      <w:divsChild>
                        <w:div w:id="1650670671">
                          <w:marLeft w:val="0"/>
                          <w:marRight w:val="0"/>
                          <w:marTop w:val="0"/>
                          <w:marBottom w:val="0"/>
                          <w:divBdr>
                            <w:top w:val="none" w:sz="0" w:space="0" w:color="auto"/>
                            <w:left w:val="none" w:sz="0" w:space="0" w:color="auto"/>
                            <w:bottom w:val="none" w:sz="0" w:space="0" w:color="auto"/>
                            <w:right w:val="none" w:sz="0" w:space="0" w:color="auto"/>
                          </w:divBdr>
                          <w:divsChild>
                            <w:div w:id="75393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608014">
      <w:bodyDiv w:val="1"/>
      <w:marLeft w:val="0"/>
      <w:marRight w:val="0"/>
      <w:marTop w:val="0"/>
      <w:marBottom w:val="0"/>
      <w:divBdr>
        <w:top w:val="none" w:sz="0" w:space="0" w:color="auto"/>
        <w:left w:val="none" w:sz="0" w:space="0" w:color="auto"/>
        <w:bottom w:val="none" w:sz="0" w:space="0" w:color="auto"/>
        <w:right w:val="none" w:sz="0" w:space="0" w:color="auto"/>
      </w:divBdr>
      <w:divsChild>
        <w:div w:id="1840727496">
          <w:marLeft w:val="0"/>
          <w:marRight w:val="0"/>
          <w:marTop w:val="0"/>
          <w:marBottom w:val="0"/>
          <w:divBdr>
            <w:top w:val="none" w:sz="0" w:space="0" w:color="auto"/>
            <w:left w:val="none" w:sz="0" w:space="0" w:color="auto"/>
            <w:bottom w:val="none" w:sz="0" w:space="0" w:color="auto"/>
            <w:right w:val="none" w:sz="0" w:space="0" w:color="auto"/>
          </w:divBdr>
          <w:divsChild>
            <w:div w:id="496848751">
              <w:marLeft w:val="0"/>
              <w:marRight w:val="0"/>
              <w:marTop w:val="0"/>
              <w:marBottom w:val="0"/>
              <w:divBdr>
                <w:top w:val="none" w:sz="0" w:space="0" w:color="auto"/>
                <w:left w:val="none" w:sz="0" w:space="0" w:color="auto"/>
                <w:bottom w:val="none" w:sz="0" w:space="0" w:color="auto"/>
                <w:right w:val="none" w:sz="0" w:space="0" w:color="auto"/>
              </w:divBdr>
              <w:divsChild>
                <w:div w:id="1654214442">
                  <w:marLeft w:val="0"/>
                  <w:marRight w:val="0"/>
                  <w:marTop w:val="0"/>
                  <w:marBottom w:val="0"/>
                  <w:divBdr>
                    <w:top w:val="none" w:sz="0" w:space="0" w:color="auto"/>
                    <w:left w:val="none" w:sz="0" w:space="0" w:color="auto"/>
                    <w:bottom w:val="none" w:sz="0" w:space="0" w:color="auto"/>
                    <w:right w:val="none" w:sz="0" w:space="0" w:color="auto"/>
                  </w:divBdr>
                  <w:divsChild>
                    <w:div w:id="4043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4065965">
      <w:bodyDiv w:val="1"/>
      <w:marLeft w:val="0"/>
      <w:marRight w:val="0"/>
      <w:marTop w:val="0"/>
      <w:marBottom w:val="0"/>
      <w:divBdr>
        <w:top w:val="none" w:sz="0" w:space="0" w:color="auto"/>
        <w:left w:val="none" w:sz="0" w:space="0" w:color="auto"/>
        <w:bottom w:val="none" w:sz="0" w:space="0" w:color="auto"/>
        <w:right w:val="none" w:sz="0" w:space="0" w:color="auto"/>
      </w:divBdr>
    </w:div>
    <w:div w:id="829563120">
      <w:bodyDiv w:val="1"/>
      <w:marLeft w:val="0"/>
      <w:marRight w:val="0"/>
      <w:marTop w:val="0"/>
      <w:marBottom w:val="0"/>
      <w:divBdr>
        <w:top w:val="none" w:sz="0" w:space="0" w:color="auto"/>
        <w:left w:val="none" w:sz="0" w:space="0" w:color="auto"/>
        <w:bottom w:val="none" w:sz="0" w:space="0" w:color="auto"/>
        <w:right w:val="none" w:sz="0" w:space="0" w:color="auto"/>
      </w:divBdr>
    </w:div>
    <w:div w:id="1111172464">
      <w:bodyDiv w:val="1"/>
      <w:marLeft w:val="0"/>
      <w:marRight w:val="0"/>
      <w:marTop w:val="0"/>
      <w:marBottom w:val="0"/>
      <w:divBdr>
        <w:top w:val="none" w:sz="0" w:space="0" w:color="auto"/>
        <w:left w:val="none" w:sz="0" w:space="0" w:color="auto"/>
        <w:bottom w:val="none" w:sz="0" w:space="0" w:color="auto"/>
        <w:right w:val="none" w:sz="0" w:space="0" w:color="auto"/>
      </w:divBdr>
    </w:div>
    <w:div w:id="1224559922">
      <w:bodyDiv w:val="1"/>
      <w:marLeft w:val="0"/>
      <w:marRight w:val="0"/>
      <w:marTop w:val="0"/>
      <w:marBottom w:val="0"/>
      <w:divBdr>
        <w:top w:val="none" w:sz="0" w:space="0" w:color="auto"/>
        <w:left w:val="none" w:sz="0" w:space="0" w:color="auto"/>
        <w:bottom w:val="none" w:sz="0" w:space="0" w:color="auto"/>
        <w:right w:val="none" w:sz="0" w:space="0" w:color="auto"/>
      </w:divBdr>
    </w:div>
    <w:div w:id="1551843413">
      <w:bodyDiv w:val="1"/>
      <w:marLeft w:val="0"/>
      <w:marRight w:val="0"/>
      <w:marTop w:val="0"/>
      <w:marBottom w:val="0"/>
      <w:divBdr>
        <w:top w:val="none" w:sz="0" w:space="0" w:color="auto"/>
        <w:left w:val="none" w:sz="0" w:space="0" w:color="auto"/>
        <w:bottom w:val="none" w:sz="0" w:space="0" w:color="auto"/>
        <w:right w:val="none" w:sz="0" w:space="0" w:color="auto"/>
      </w:divBdr>
    </w:div>
    <w:div w:id="1775052401">
      <w:bodyDiv w:val="1"/>
      <w:marLeft w:val="0"/>
      <w:marRight w:val="0"/>
      <w:marTop w:val="0"/>
      <w:marBottom w:val="0"/>
      <w:divBdr>
        <w:top w:val="none" w:sz="0" w:space="0" w:color="auto"/>
        <w:left w:val="none" w:sz="0" w:space="0" w:color="auto"/>
        <w:bottom w:val="none" w:sz="0" w:space="0" w:color="auto"/>
        <w:right w:val="none" w:sz="0" w:space="0" w:color="auto"/>
      </w:divBdr>
    </w:div>
    <w:div w:id="1807577159">
      <w:bodyDiv w:val="1"/>
      <w:marLeft w:val="0"/>
      <w:marRight w:val="0"/>
      <w:marTop w:val="0"/>
      <w:marBottom w:val="0"/>
      <w:divBdr>
        <w:top w:val="none" w:sz="0" w:space="0" w:color="auto"/>
        <w:left w:val="none" w:sz="0" w:space="0" w:color="auto"/>
        <w:bottom w:val="none" w:sz="0" w:space="0" w:color="auto"/>
        <w:right w:val="none" w:sz="0" w:space="0" w:color="auto"/>
      </w:divBdr>
    </w:div>
    <w:div w:id="2029411051">
      <w:bodyDiv w:val="1"/>
      <w:marLeft w:val="0"/>
      <w:marRight w:val="0"/>
      <w:marTop w:val="0"/>
      <w:marBottom w:val="0"/>
      <w:divBdr>
        <w:top w:val="none" w:sz="0" w:space="0" w:color="auto"/>
        <w:left w:val="none" w:sz="0" w:space="0" w:color="auto"/>
        <w:bottom w:val="none" w:sz="0" w:space="0" w:color="auto"/>
        <w:right w:val="none" w:sz="0" w:space="0" w:color="auto"/>
      </w:divBdr>
    </w:div>
    <w:div w:id="2065248771">
      <w:bodyDiv w:val="1"/>
      <w:marLeft w:val="0"/>
      <w:marRight w:val="0"/>
      <w:marTop w:val="0"/>
      <w:marBottom w:val="0"/>
      <w:divBdr>
        <w:top w:val="none" w:sz="0" w:space="0" w:color="auto"/>
        <w:left w:val="none" w:sz="0" w:space="0" w:color="auto"/>
        <w:bottom w:val="none" w:sz="0" w:space="0" w:color="auto"/>
        <w:right w:val="none" w:sz="0" w:space="0" w:color="auto"/>
      </w:divBdr>
    </w:div>
    <w:div w:id="2108692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highintensitynetwork.org/"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1196</Words>
  <Characters>6821</Characters>
  <Application>Microsoft Macintosh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8001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Smyth, Emma</dc:creator>
  <cp:lastModifiedBy>Gerezgiher, Rahel</cp:lastModifiedBy>
  <cp:revision>2</cp:revision>
  <dcterms:created xsi:type="dcterms:W3CDTF">2018-06-08T11:29:00Z</dcterms:created>
  <dcterms:modified xsi:type="dcterms:W3CDTF">2018-06-08T11:29:00Z</dcterms:modified>
</cp:coreProperties>
</file>