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46420" w14:textId="1ECCF5B6" w:rsidR="00BB3A40" w:rsidRDefault="00BB3A40" w:rsidP="00BB3A40">
      <w:pPr>
        <w:pStyle w:val="Title"/>
        <w:spacing w:line="240" w:lineRule="auto"/>
        <w:rPr>
          <w:rFonts w:asciiTheme="minorHAnsi" w:hAnsiTheme="minorHAnsi" w:cstheme="minorHAnsi"/>
          <w:sz w:val="40"/>
          <w:szCs w:val="40"/>
        </w:rPr>
      </w:pPr>
    </w:p>
    <w:p w14:paraId="46F2D601" w14:textId="4B306AAF" w:rsidR="000E4434" w:rsidRPr="00BB3A40" w:rsidRDefault="000E4434" w:rsidP="00BB3A40">
      <w:pPr>
        <w:pStyle w:val="Title"/>
        <w:spacing w:line="240" w:lineRule="auto"/>
        <w:rPr>
          <w:rFonts w:asciiTheme="minorHAnsi" w:hAnsiTheme="minorHAnsi" w:cstheme="minorHAnsi"/>
          <w:sz w:val="48"/>
          <w:szCs w:val="48"/>
        </w:rPr>
      </w:pPr>
      <w:r w:rsidRPr="00BB3A40">
        <w:rPr>
          <w:rFonts w:asciiTheme="minorHAnsi" w:hAnsiTheme="minorHAnsi" w:cstheme="minorHAnsi"/>
          <w:sz w:val="48"/>
          <w:szCs w:val="48"/>
        </w:rPr>
        <w:t>Guidance for Ambulance Staff on accessing the eRedBag</w:t>
      </w:r>
    </w:p>
    <w:p w14:paraId="6D08C4F2" w14:textId="2DCD1F7D" w:rsidR="000E4434" w:rsidRDefault="007041DF" w:rsidP="000E4434">
      <w:pPr>
        <w:spacing w:before="100" w:after="100"/>
        <w:rPr>
          <w:rFonts w:eastAsia="Times New Roman"/>
          <w:lang w:val="en-US" w:eastAsia="en-GB"/>
        </w:rPr>
      </w:pPr>
      <w:r>
        <w:rPr>
          <w:noProof/>
        </w:rPr>
        <mc:AlternateContent>
          <mc:Choice Requires="wps">
            <w:drawing>
              <wp:anchor distT="0" distB="0" distL="114300" distR="114300" simplePos="0" relativeHeight="251662336" behindDoc="0" locked="0" layoutInCell="1" allowOverlap="1" wp14:anchorId="6F59570F" wp14:editId="2D0B1C02">
                <wp:simplePos x="0" y="0"/>
                <wp:positionH relativeFrom="column">
                  <wp:posOffset>-380717</wp:posOffset>
                </wp:positionH>
                <wp:positionV relativeFrom="paragraph">
                  <wp:posOffset>159682</wp:posOffset>
                </wp:positionV>
                <wp:extent cx="6057900" cy="1546662"/>
                <wp:effectExtent l="0" t="0" r="19050" b="15875"/>
                <wp:wrapNone/>
                <wp:docPr id="4" name="Text Box 4"/>
                <wp:cNvGraphicFramePr/>
                <a:graphic xmlns:a="http://schemas.openxmlformats.org/drawingml/2006/main">
                  <a:graphicData uri="http://schemas.microsoft.com/office/word/2010/wordprocessingShape">
                    <wps:wsp>
                      <wps:cNvSpPr txBox="1"/>
                      <wps:spPr>
                        <a:xfrm>
                          <a:off x="0" y="0"/>
                          <a:ext cx="6057900" cy="1546662"/>
                        </a:xfrm>
                        <a:prstGeom prst="rect">
                          <a:avLst/>
                        </a:prstGeom>
                        <a:solidFill>
                          <a:schemeClr val="tx1">
                            <a:alpha val="15000"/>
                          </a:schemeClr>
                        </a:solidFill>
                        <a:ln w="12700">
                          <a:solidFill>
                            <a:schemeClr val="tx1"/>
                          </a:solidFill>
                        </a:ln>
                      </wps:spPr>
                      <wps:txbx>
                        <w:txbxContent>
                          <w:p w14:paraId="22154DA0" w14:textId="6FCC223B" w:rsidR="00D62B19" w:rsidRPr="007041DF" w:rsidRDefault="00D62B19" w:rsidP="00D62B19">
                            <w:pPr>
                              <w:pStyle w:val="Pullout"/>
                              <w:rPr>
                                <w:color w:val="007988" w:themeColor="text1" w:themeShade="BF"/>
                                <w:sz w:val="24"/>
                                <w:szCs w:val="24"/>
                              </w:rPr>
                            </w:pPr>
                            <w:r w:rsidRPr="007041DF">
                              <w:rPr>
                                <w:rFonts w:ascii="Calibri" w:hAnsi="Calibri" w:cs="Calibri"/>
                                <w:color w:val="007988" w:themeColor="text1" w:themeShade="BF"/>
                                <w:sz w:val="24"/>
                                <w:szCs w:val="24"/>
                                <w:lang w:val="en-US"/>
                              </w:rPr>
                              <w:t xml:space="preserve">For more information on the eRedBag, please look at </w:t>
                            </w:r>
                            <w:r w:rsidR="00555372">
                              <w:rPr>
                                <w:rFonts w:ascii="Calibri" w:hAnsi="Calibri" w:cs="Calibri"/>
                                <w:color w:val="007988" w:themeColor="text1" w:themeShade="BF"/>
                                <w:sz w:val="24"/>
                                <w:szCs w:val="24"/>
                                <w:lang w:val="en-US"/>
                              </w:rPr>
                              <w:t>t</w:t>
                            </w:r>
                            <w:r w:rsidRPr="007041DF">
                              <w:rPr>
                                <w:rFonts w:ascii="Calibri" w:hAnsi="Calibri" w:cs="Calibri"/>
                                <w:color w:val="007988" w:themeColor="text1" w:themeShade="BF"/>
                                <w:sz w:val="24"/>
                                <w:szCs w:val="24"/>
                                <w:lang w:val="en-US"/>
                              </w:rPr>
                              <w:t>he</w:t>
                            </w:r>
                            <w:r w:rsidR="00F626DA">
                              <w:rPr>
                                <w:rFonts w:ascii="Calibri" w:hAnsi="Calibri" w:cs="Calibri"/>
                                <w:color w:val="007988" w:themeColor="text1" w:themeShade="BF"/>
                                <w:sz w:val="24"/>
                                <w:szCs w:val="24"/>
                                <w:lang w:val="en-US"/>
                              </w:rPr>
                              <w:t xml:space="preserve"> document called</w:t>
                            </w:r>
                            <w:r w:rsidRPr="007041DF">
                              <w:rPr>
                                <w:rFonts w:ascii="Calibri" w:hAnsi="Calibri" w:cs="Calibri"/>
                                <w:color w:val="007988" w:themeColor="text1" w:themeShade="BF"/>
                                <w:sz w:val="24"/>
                                <w:szCs w:val="24"/>
                                <w:lang w:val="en-US"/>
                              </w:rPr>
                              <w:t xml:space="preserve"> </w:t>
                            </w:r>
                            <w:r w:rsidRPr="00B90478">
                              <w:rPr>
                                <w:rFonts w:ascii="Calibri" w:hAnsi="Calibri" w:cs="Calibri"/>
                                <w:color w:val="007988" w:themeColor="text1" w:themeShade="BF"/>
                                <w:sz w:val="24"/>
                                <w:szCs w:val="24"/>
                                <w:u w:val="single"/>
                                <w:lang w:val="en-US"/>
                              </w:rPr>
                              <w:t>eRedBag</w:t>
                            </w:r>
                            <w:r w:rsidR="00F626DA" w:rsidRPr="00B90478">
                              <w:rPr>
                                <w:rFonts w:ascii="Calibri" w:hAnsi="Calibri" w:cs="Calibri"/>
                                <w:color w:val="007988" w:themeColor="text1" w:themeShade="BF"/>
                                <w:sz w:val="24"/>
                                <w:szCs w:val="24"/>
                                <w:u w:val="single"/>
                                <w:lang w:val="en-US"/>
                              </w:rPr>
                              <w:t xml:space="preserve"> Pathway on a Page</w:t>
                            </w:r>
                            <w:r w:rsidRPr="00B90478">
                              <w:rPr>
                                <w:rFonts w:ascii="Calibri" w:hAnsi="Calibri" w:cs="Calibri"/>
                                <w:color w:val="007988" w:themeColor="text1" w:themeShade="BF"/>
                                <w:sz w:val="24"/>
                                <w:szCs w:val="24"/>
                                <w:u w:val="single"/>
                                <w:lang w:val="en-US"/>
                              </w:rPr>
                              <w:t xml:space="preserve">. </w:t>
                            </w:r>
                            <w:r w:rsidRPr="007041DF">
                              <w:rPr>
                                <w:rFonts w:ascii="Calibri" w:hAnsi="Calibri" w:cs="Calibri"/>
                                <w:color w:val="007988" w:themeColor="text1" w:themeShade="BF"/>
                                <w:sz w:val="24"/>
                                <w:szCs w:val="24"/>
                                <w:lang w:val="en-US"/>
                              </w:rPr>
                              <w:t xml:space="preserve">You can find a dummy eRedBag, as well as other information about the eRedBag Pathway, on the webpage. The eRedBag can </w:t>
                            </w:r>
                            <w:r w:rsidR="00B90478">
                              <w:rPr>
                                <w:rFonts w:ascii="Calibri" w:hAnsi="Calibri" w:cs="Calibri"/>
                                <w:color w:val="007988" w:themeColor="text1" w:themeShade="BF"/>
                                <w:sz w:val="24"/>
                                <w:szCs w:val="24"/>
                                <w:lang w:val="en-US"/>
                              </w:rPr>
                              <w:t xml:space="preserve">provide information for </w:t>
                            </w:r>
                            <w:r w:rsidRPr="007041DF">
                              <w:rPr>
                                <w:rFonts w:ascii="Calibri" w:hAnsi="Calibri" w:cs="Calibri"/>
                                <w:color w:val="007988" w:themeColor="text1" w:themeShade="BF"/>
                                <w:sz w:val="24"/>
                                <w:szCs w:val="24"/>
                                <w:lang w:val="en-US"/>
                              </w:rPr>
                              <w:t xml:space="preserve">better clinical decisions. It contains both health and social care information captured in the resident’s care home and makes it available to the ambulance crew. Accessing the information will help ensure people’s wishes are </w:t>
                            </w:r>
                            <w:proofErr w:type="gramStart"/>
                            <w:r w:rsidRPr="007041DF">
                              <w:rPr>
                                <w:rFonts w:ascii="Calibri" w:hAnsi="Calibri" w:cs="Calibri"/>
                                <w:color w:val="007988" w:themeColor="text1" w:themeShade="BF"/>
                                <w:sz w:val="24"/>
                                <w:szCs w:val="24"/>
                                <w:lang w:val="en-US"/>
                              </w:rPr>
                              <w:t>taken into account</w:t>
                            </w:r>
                            <w:proofErr w:type="gramEnd"/>
                            <w:r w:rsidRPr="007041DF">
                              <w:rPr>
                                <w:rFonts w:ascii="Calibri" w:hAnsi="Calibri" w:cs="Calibri"/>
                                <w:color w:val="007988" w:themeColor="text1" w:themeShade="BF"/>
                                <w:sz w:val="24"/>
                                <w:szCs w:val="24"/>
                                <w:lang w:val="en-US"/>
                              </w:rPr>
                              <w:t xml:space="preserve"> and will improve both communication and quality of care provided, </w:t>
                            </w:r>
                            <w:r w:rsidR="001B5393">
                              <w:rPr>
                                <w:rFonts w:ascii="Calibri" w:hAnsi="Calibri" w:cs="Calibri"/>
                                <w:color w:val="007988" w:themeColor="text1" w:themeShade="BF"/>
                                <w:sz w:val="24"/>
                                <w:szCs w:val="24"/>
                                <w:lang w:val="en-US"/>
                              </w:rPr>
                              <w:t xml:space="preserve">and </w:t>
                            </w:r>
                            <w:r w:rsidRPr="007041DF">
                              <w:rPr>
                                <w:rFonts w:ascii="Calibri" w:hAnsi="Calibri" w:cs="Calibri"/>
                                <w:color w:val="007988" w:themeColor="text1" w:themeShade="BF"/>
                                <w:sz w:val="24"/>
                                <w:szCs w:val="24"/>
                                <w:lang w:val="en-US"/>
                              </w:rPr>
                              <w:t>in particular, it will support triage decisions.</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type w14:anchorId="6F59570F" id="_x0000_t202" coordsize="21600,21600" o:spt="202" path="m,l,21600r21600,l21600,xe">
                <v:stroke joinstyle="miter"/>
                <v:path gradientshapeok="t" o:connecttype="rect"/>
              </v:shapetype>
              <v:shape id="Text Box 4" o:spid="_x0000_s1026" type="#_x0000_t202" style="position:absolute;left:0;text-align:left;margin-left:-30pt;margin-top:12.55pt;width:477pt;height:121.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" fillcolor="#00a3b6 [3213]" strokecolor="#00a3b6 [3213]" strokeweight="1pt">
                <v:fill opacity="9766f"/>
                <v:textbox inset="3mm,3mm,3mm,3mm">
                  <w:txbxContent>
                    <w:p w14:paraId="22154DA0" w14:textId="6FCC223B" w:rsidR="00D62B19" w:rsidRPr="007041DF" w:rsidRDefault="00D62B19" w:rsidP="00D62B19">
                      <w:pPr>
                        <w:pStyle w:val="Pullout"/>
                        <w:rPr>
                          <w:color w:val="007988" w:themeColor="text1" w:themeShade="BF"/>
                          <w:sz w:val="24"/>
                          <w:szCs w:val="24"/>
                        </w:rPr>
                      </w:pPr>
                      <w:r w:rsidRPr="007041DF">
                        <w:rPr>
                          <w:rFonts w:ascii="Calibri" w:hAnsi="Calibri" w:cs="Calibri"/>
                          <w:color w:val="007988" w:themeColor="text1" w:themeShade="BF"/>
                          <w:sz w:val="24"/>
                          <w:szCs w:val="24"/>
                          <w:lang w:val="en-US"/>
                        </w:rPr>
                        <w:t xml:space="preserve">For more information on the eRedBag, please look at </w:t>
                      </w:r>
                      <w:r w:rsidR="00555372">
                        <w:rPr>
                          <w:rFonts w:ascii="Calibri" w:hAnsi="Calibri" w:cs="Calibri"/>
                          <w:color w:val="007988" w:themeColor="text1" w:themeShade="BF"/>
                          <w:sz w:val="24"/>
                          <w:szCs w:val="24"/>
                          <w:lang w:val="en-US"/>
                        </w:rPr>
                        <w:t>t</w:t>
                      </w:r>
                      <w:r w:rsidRPr="007041DF">
                        <w:rPr>
                          <w:rFonts w:ascii="Calibri" w:hAnsi="Calibri" w:cs="Calibri"/>
                          <w:color w:val="007988" w:themeColor="text1" w:themeShade="BF"/>
                          <w:sz w:val="24"/>
                          <w:szCs w:val="24"/>
                          <w:lang w:val="en-US"/>
                        </w:rPr>
                        <w:t>he</w:t>
                      </w:r>
                      <w:r w:rsidR="00F626DA">
                        <w:rPr>
                          <w:rFonts w:ascii="Calibri" w:hAnsi="Calibri" w:cs="Calibri"/>
                          <w:color w:val="007988" w:themeColor="text1" w:themeShade="BF"/>
                          <w:sz w:val="24"/>
                          <w:szCs w:val="24"/>
                          <w:lang w:val="en-US"/>
                        </w:rPr>
                        <w:t xml:space="preserve"> document called</w:t>
                      </w:r>
                      <w:r w:rsidRPr="007041DF">
                        <w:rPr>
                          <w:rFonts w:ascii="Calibri" w:hAnsi="Calibri" w:cs="Calibri"/>
                          <w:color w:val="007988" w:themeColor="text1" w:themeShade="BF"/>
                          <w:sz w:val="24"/>
                          <w:szCs w:val="24"/>
                          <w:lang w:val="en-US"/>
                        </w:rPr>
                        <w:t xml:space="preserve"> </w:t>
                      </w:r>
                      <w:r w:rsidRPr="00B90478">
                        <w:rPr>
                          <w:rFonts w:ascii="Calibri" w:hAnsi="Calibri" w:cs="Calibri"/>
                          <w:color w:val="007988" w:themeColor="text1" w:themeShade="BF"/>
                          <w:sz w:val="24"/>
                          <w:szCs w:val="24"/>
                          <w:u w:val="single"/>
                          <w:lang w:val="en-US"/>
                        </w:rPr>
                        <w:t>eRedBag</w:t>
                      </w:r>
                      <w:r w:rsidR="00F626DA" w:rsidRPr="00B90478">
                        <w:rPr>
                          <w:rFonts w:ascii="Calibri" w:hAnsi="Calibri" w:cs="Calibri"/>
                          <w:color w:val="007988" w:themeColor="text1" w:themeShade="BF"/>
                          <w:sz w:val="24"/>
                          <w:szCs w:val="24"/>
                          <w:u w:val="single"/>
                          <w:lang w:val="en-US"/>
                        </w:rPr>
                        <w:t xml:space="preserve"> Pathway on a Page</w:t>
                      </w:r>
                      <w:r w:rsidRPr="00B90478">
                        <w:rPr>
                          <w:rFonts w:ascii="Calibri" w:hAnsi="Calibri" w:cs="Calibri"/>
                          <w:color w:val="007988" w:themeColor="text1" w:themeShade="BF"/>
                          <w:sz w:val="24"/>
                          <w:szCs w:val="24"/>
                          <w:u w:val="single"/>
                          <w:lang w:val="en-US"/>
                        </w:rPr>
                        <w:t xml:space="preserve">. </w:t>
                      </w:r>
                      <w:r w:rsidRPr="007041DF">
                        <w:rPr>
                          <w:rFonts w:ascii="Calibri" w:hAnsi="Calibri" w:cs="Calibri"/>
                          <w:color w:val="007988" w:themeColor="text1" w:themeShade="BF"/>
                          <w:sz w:val="24"/>
                          <w:szCs w:val="24"/>
                          <w:lang w:val="en-US"/>
                        </w:rPr>
                        <w:t xml:space="preserve">You can find a dummy eRedBag, as well as other information about the eRedBag Pathway, on the webpage. The eRedBag can </w:t>
                      </w:r>
                      <w:r w:rsidR="00B90478">
                        <w:rPr>
                          <w:rFonts w:ascii="Calibri" w:hAnsi="Calibri" w:cs="Calibri"/>
                          <w:color w:val="007988" w:themeColor="text1" w:themeShade="BF"/>
                          <w:sz w:val="24"/>
                          <w:szCs w:val="24"/>
                          <w:lang w:val="en-US"/>
                        </w:rPr>
                        <w:t xml:space="preserve">provide information for </w:t>
                      </w:r>
                      <w:r w:rsidRPr="007041DF">
                        <w:rPr>
                          <w:rFonts w:ascii="Calibri" w:hAnsi="Calibri" w:cs="Calibri"/>
                          <w:color w:val="007988" w:themeColor="text1" w:themeShade="BF"/>
                          <w:sz w:val="24"/>
                          <w:szCs w:val="24"/>
                          <w:lang w:val="en-US"/>
                        </w:rPr>
                        <w:t xml:space="preserve">better clinical decisions. It contains both health and social care information captured in the resident’s care home and makes it available to the ambulance crew. Accessing the information will help ensure people’s wishes are </w:t>
                      </w:r>
                      <w:proofErr w:type="gramStart"/>
                      <w:r w:rsidRPr="007041DF">
                        <w:rPr>
                          <w:rFonts w:ascii="Calibri" w:hAnsi="Calibri" w:cs="Calibri"/>
                          <w:color w:val="007988" w:themeColor="text1" w:themeShade="BF"/>
                          <w:sz w:val="24"/>
                          <w:szCs w:val="24"/>
                          <w:lang w:val="en-US"/>
                        </w:rPr>
                        <w:t>taken into account</w:t>
                      </w:r>
                      <w:proofErr w:type="gramEnd"/>
                      <w:r w:rsidRPr="007041DF">
                        <w:rPr>
                          <w:rFonts w:ascii="Calibri" w:hAnsi="Calibri" w:cs="Calibri"/>
                          <w:color w:val="007988" w:themeColor="text1" w:themeShade="BF"/>
                          <w:sz w:val="24"/>
                          <w:szCs w:val="24"/>
                          <w:lang w:val="en-US"/>
                        </w:rPr>
                        <w:t xml:space="preserve"> and will improve both communication and quality of care provided, </w:t>
                      </w:r>
                      <w:r w:rsidR="001B5393">
                        <w:rPr>
                          <w:rFonts w:ascii="Calibri" w:hAnsi="Calibri" w:cs="Calibri"/>
                          <w:color w:val="007988" w:themeColor="text1" w:themeShade="BF"/>
                          <w:sz w:val="24"/>
                          <w:szCs w:val="24"/>
                          <w:lang w:val="en-US"/>
                        </w:rPr>
                        <w:t xml:space="preserve">and </w:t>
                      </w:r>
                      <w:r w:rsidRPr="007041DF">
                        <w:rPr>
                          <w:rFonts w:ascii="Calibri" w:hAnsi="Calibri" w:cs="Calibri"/>
                          <w:color w:val="007988" w:themeColor="text1" w:themeShade="BF"/>
                          <w:sz w:val="24"/>
                          <w:szCs w:val="24"/>
                          <w:lang w:val="en-US"/>
                        </w:rPr>
                        <w:t>in particular, it will support triage decisions.</w:t>
                      </w:r>
                    </w:p>
                  </w:txbxContent>
                </v:textbox>
              </v:shape>
            </w:pict>
          </mc:Fallback>
        </mc:AlternateContent>
      </w:r>
    </w:p>
    <w:p w14:paraId="24E8211F" w14:textId="281E4F18" w:rsidR="0084287C" w:rsidRDefault="0084287C" w:rsidP="000E4434">
      <w:pPr>
        <w:spacing w:before="100" w:after="100"/>
        <w:rPr>
          <w:rFonts w:eastAsia="Times New Roman"/>
          <w:lang w:val="en-US" w:eastAsia="en-GB"/>
        </w:rPr>
      </w:pPr>
    </w:p>
    <w:p w14:paraId="7D58C300" w14:textId="156D8C33" w:rsidR="0084287C" w:rsidRPr="0057177E" w:rsidRDefault="0084287C" w:rsidP="000E4434">
      <w:pPr>
        <w:spacing w:before="100" w:after="100"/>
        <w:rPr>
          <w:rFonts w:eastAsia="Times New Roman"/>
          <w:lang w:val="en-US" w:eastAsia="en-GB"/>
        </w:rPr>
      </w:pPr>
    </w:p>
    <w:p w14:paraId="637ED067" w14:textId="01240F78" w:rsidR="00246AFE" w:rsidRDefault="00246AFE" w:rsidP="000E4434">
      <w:pPr>
        <w:spacing w:after="160" w:line="276" w:lineRule="auto"/>
        <w:rPr>
          <w:rFonts w:cstheme="minorHAnsi"/>
          <w:sz w:val="22"/>
          <w:szCs w:val="22"/>
        </w:rPr>
      </w:pPr>
    </w:p>
    <w:p w14:paraId="164BBF87" w14:textId="5988E55E" w:rsidR="00246AFE" w:rsidRDefault="00246AFE" w:rsidP="000E4434">
      <w:pPr>
        <w:spacing w:after="160" w:line="276" w:lineRule="auto"/>
        <w:rPr>
          <w:rFonts w:cstheme="minorHAnsi"/>
          <w:sz w:val="22"/>
          <w:szCs w:val="22"/>
        </w:rPr>
      </w:pPr>
    </w:p>
    <w:p w14:paraId="440FC172" w14:textId="79B52E28" w:rsidR="00246AFE" w:rsidRDefault="00246AFE" w:rsidP="007041DF">
      <w:pPr>
        <w:spacing w:after="160" w:line="276" w:lineRule="auto"/>
        <w:ind w:left="0"/>
        <w:rPr>
          <w:rFonts w:cstheme="minorHAnsi"/>
          <w:sz w:val="22"/>
          <w:szCs w:val="22"/>
        </w:rPr>
      </w:pPr>
    </w:p>
    <w:p w14:paraId="43CAD23F" w14:textId="0EC3A130" w:rsidR="003E0E01" w:rsidRDefault="0094786A" w:rsidP="000E4434">
      <w:pPr>
        <w:spacing w:after="160" w:line="276" w:lineRule="auto"/>
        <w:rPr>
          <w:rFonts w:cstheme="minorHAnsi"/>
          <w:sz w:val="22"/>
          <w:szCs w:val="22"/>
        </w:rPr>
      </w:pPr>
      <w:r w:rsidRPr="00BB3A40">
        <w:rPr>
          <w:rFonts w:cstheme="minorHAnsi"/>
          <w:noProof/>
          <w:sz w:val="22"/>
          <w:szCs w:val="22"/>
        </w:rPr>
        <w:drawing>
          <wp:anchor distT="0" distB="0" distL="114300" distR="114300" simplePos="0" relativeHeight="251658240" behindDoc="1" locked="0" layoutInCell="1" allowOverlap="1" wp14:anchorId="009EA3D5" wp14:editId="4C2E6D86">
            <wp:simplePos x="0" y="0"/>
            <wp:positionH relativeFrom="column">
              <wp:posOffset>380321</wp:posOffset>
            </wp:positionH>
            <wp:positionV relativeFrom="paragraph">
              <wp:posOffset>219695</wp:posOffset>
            </wp:positionV>
            <wp:extent cx="4572000" cy="2571750"/>
            <wp:effectExtent l="0" t="0" r="0" b="6350"/>
            <wp:wrapTight wrapText="bothSides">
              <wp:wrapPolygon edited="0">
                <wp:start x="0" y="0"/>
                <wp:lineTo x="0" y="21547"/>
                <wp:lineTo x="21540" y="21547"/>
                <wp:lineTo x="2154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2571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DA9E22" w14:textId="77777777" w:rsidR="0094786A" w:rsidRDefault="0094786A" w:rsidP="000E4434">
      <w:pPr>
        <w:spacing w:after="160" w:line="276" w:lineRule="auto"/>
        <w:rPr>
          <w:rFonts w:cstheme="minorHAnsi"/>
          <w:sz w:val="22"/>
          <w:szCs w:val="22"/>
        </w:rPr>
      </w:pPr>
    </w:p>
    <w:p w14:paraId="1856CE9A" w14:textId="77777777" w:rsidR="0094786A" w:rsidRDefault="0094786A" w:rsidP="000E4434">
      <w:pPr>
        <w:spacing w:after="160" w:line="276" w:lineRule="auto"/>
        <w:rPr>
          <w:rFonts w:cstheme="minorHAnsi"/>
          <w:sz w:val="22"/>
          <w:szCs w:val="22"/>
        </w:rPr>
      </w:pPr>
    </w:p>
    <w:p w14:paraId="2A4D20B3" w14:textId="77777777" w:rsidR="0094786A" w:rsidRDefault="0094786A" w:rsidP="000E4434">
      <w:pPr>
        <w:spacing w:after="160" w:line="276" w:lineRule="auto"/>
        <w:rPr>
          <w:rFonts w:cstheme="minorHAnsi"/>
          <w:sz w:val="22"/>
          <w:szCs w:val="22"/>
        </w:rPr>
      </w:pPr>
    </w:p>
    <w:p w14:paraId="5E48CC21" w14:textId="77777777" w:rsidR="0094786A" w:rsidRDefault="0094786A" w:rsidP="000E4434">
      <w:pPr>
        <w:spacing w:after="160" w:line="276" w:lineRule="auto"/>
        <w:rPr>
          <w:rFonts w:cstheme="minorHAnsi"/>
          <w:sz w:val="22"/>
          <w:szCs w:val="22"/>
        </w:rPr>
      </w:pPr>
    </w:p>
    <w:p w14:paraId="0E95012C" w14:textId="77777777" w:rsidR="0094786A" w:rsidRDefault="0094786A" w:rsidP="000E4434">
      <w:pPr>
        <w:spacing w:after="160" w:line="276" w:lineRule="auto"/>
        <w:rPr>
          <w:rFonts w:cstheme="minorHAnsi"/>
          <w:sz w:val="22"/>
          <w:szCs w:val="22"/>
        </w:rPr>
      </w:pPr>
    </w:p>
    <w:p w14:paraId="0533A38E" w14:textId="77777777" w:rsidR="0094786A" w:rsidRDefault="0094786A" w:rsidP="000E4434">
      <w:pPr>
        <w:spacing w:after="160" w:line="276" w:lineRule="auto"/>
        <w:rPr>
          <w:rFonts w:cstheme="minorHAnsi"/>
          <w:sz w:val="22"/>
          <w:szCs w:val="22"/>
        </w:rPr>
      </w:pPr>
    </w:p>
    <w:p w14:paraId="55124FE5" w14:textId="77777777" w:rsidR="0094786A" w:rsidRDefault="0094786A" w:rsidP="000E4434">
      <w:pPr>
        <w:spacing w:after="160" w:line="276" w:lineRule="auto"/>
        <w:rPr>
          <w:rFonts w:cstheme="minorHAnsi"/>
          <w:sz w:val="22"/>
          <w:szCs w:val="22"/>
        </w:rPr>
      </w:pPr>
    </w:p>
    <w:p w14:paraId="3E73517D" w14:textId="77777777" w:rsidR="0094786A" w:rsidRDefault="0094786A" w:rsidP="000E4434">
      <w:pPr>
        <w:spacing w:after="160" w:line="276" w:lineRule="auto"/>
        <w:rPr>
          <w:rFonts w:cstheme="minorHAnsi"/>
          <w:sz w:val="22"/>
          <w:szCs w:val="22"/>
        </w:rPr>
      </w:pPr>
    </w:p>
    <w:p w14:paraId="40DF9918" w14:textId="77777777" w:rsidR="0094786A" w:rsidRDefault="0094786A" w:rsidP="000E4434">
      <w:pPr>
        <w:spacing w:after="160" w:line="276" w:lineRule="auto"/>
        <w:rPr>
          <w:rFonts w:cstheme="minorHAnsi"/>
          <w:sz w:val="22"/>
          <w:szCs w:val="22"/>
        </w:rPr>
      </w:pPr>
    </w:p>
    <w:p w14:paraId="0A891644" w14:textId="77777777" w:rsidR="0094786A" w:rsidRDefault="0094786A" w:rsidP="000E4434">
      <w:pPr>
        <w:spacing w:after="160" w:line="276" w:lineRule="auto"/>
        <w:rPr>
          <w:rFonts w:cstheme="minorHAnsi"/>
          <w:sz w:val="22"/>
          <w:szCs w:val="22"/>
        </w:rPr>
      </w:pPr>
    </w:p>
    <w:p w14:paraId="047856ED" w14:textId="3310674F" w:rsidR="000E4434" w:rsidRPr="00BB3A40" w:rsidRDefault="000E4434" w:rsidP="000E4434">
      <w:pPr>
        <w:spacing w:after="160" w:line="276" w:lineRule="auto"/>
        <w:rPr>
          <w:rFonts w:cstheme="minorHAnsi"/>
          <w:sz w:val="22"/>
          <w:szCs w:val="22"/>
        </w:rPr>
      </w:pPr>
      <w:r w:rsidRPr="00BB3A40">
        <w:rPr>
          <w:rFonts w:cstheme="minorHAnsi"/>
          <w:sz w:val="22"/>
          <w:szCs w:val="22"/>
        </w:rPr>
        <w:t>Ambulance Staff can now locate the eRedBag through the National Record Locator (NRL)</w:t>
      </w:r>
      <w:r w:rsidR="00151EF6">
        <w:rPr>
          <w:rFonts w:cstheme="minorHAnsi"/>
          <w:sz w:val="22"/>
          <w:szCs w:val="22"/>
        </w:rPr>
        <w:t xml:space="preserve">. There is more information here: </w:t>
      </w:r>
      <w:hyperlink r:id="rId12" w:history="1">
        <w:r w:rsidR="00151EF6" w:rsidRPr="004D0CD0">
          <w:rPr>
            <w:rStyle w:val="Hyperlink"/>
            <w:rFonts w:cstheme="minorHAnsi"/>
            <w:sz w:val="22"/>
            <w:szCs w:val="22"/>
          </w:rPr>
          <w:t>https://digital.nhs.uk/services/national-record-locator</w:t>
        </w:r>
      </w:hyperlink>
      <w:r w:rsidR="00151EF6">
        <w:rPr>
          <w:rFonts w:cstheme="minorHAnsi"/>
          <w:sz w:val="22"/>
          <w:szCs w:val="22"/>
        </w:rPr>
        <w:t xml:space="preserve"> </w:t>
      </w:r>
    </w:p>
    <w:p w14:paraId="17AB81DD" w14:textId="61523378" w:rsidR="000E4434" w:rsidRPr="00BB3A40" w:rsidRDefault="000E4434" w:rsidP="000E4434">
      <w:pPr>
        <w:spacing w:after="160" w:line="276" w:lineRule="auto"/>
        <w:rPr>
          <w:rFonts w:cstheme="minorHAnsi"/>
          <w:sz w:val="22"/>
          <w:szCs w:val="22"/>
        </w:rPr>
      </w:pPr>
      <w:r w:rsidRPr="00BB3A40">
        <w:rPr>
          <w:rFonts w:cstheme="minorHAnsi"/>
          <w:sz w:val="22"/>
          <w:szCs w:val="22"/>
        </w:rPr>
        <w:t>The NRL enables an authorised clinician, care worker and/or administrator, in any health or care setting, to access a patient’s information to support that patient’s direct care.</w:t>
      </w:r>
    </w:p>
    <w:p w14:paraId="3E0A3A5C" w14:textId="69DC4EA7" w:rsidR="000E4434" w:rsidRDefault="000E4434" w:rsidP="0085769E">
      <w:pPr>
        <w:spacing w:after="160" w:line="276" w:lineRule="auto"/>
        <w:rPr>
          <w:rFonts w:cstheme="minorHAnsi"/>
          <w:sz w:val="22"/>
          <w:szCs w:val="22"/>
        </w:rPr>
      </w:pPr>
      <w:r w:rsidRPr="00BB3A40">
        <w:rPr>
          <w:rFonts w:cstheme="minorHAnsi"/>
          <w:sz w:val="22"/>
          <w:szCs w:val="22"/>
        </w:rPr>
        <w:t xml:space="preserve">This is achieved by way of a national index of pointers that are essentially bookmarks that can tell authorised clinicians, care workers and/or administrators what shared records may exist for a patient and where they exist. Pointers are created by the organisations that own the records. These pointers can then be viewed by other organisations in their own electronic clinical/care systems and/or </w:t>
      </w:r>
      <w:proofErr w:type="spellStart"/>
      <w:r w:rsidR="00D053FF">
        <w:rPr>
          <w:rFonts w:cstheme="minorHAnsi"/>
          <w:sz w:val="22"/>
          <w:szCs w:val="22"/>
        </w:rPr>
        <w:t>N</w:t>
      </w:r>
      <w:r w:rsidRPr="00BB3A40">
        <w:rPr>
          <w:rFonts w:cstheme="minorHAnsi"/>
          <w:sz w:val="22"/>
          <w:szCs w:val="22"/>
        </w:rPr>
        <w:t>CRa</w:t>
      </w:r>
      <w:proofErr w:type="spellEnd"/>
      <w:r w:rsidRPr="00BB3A40">
        <w:rPr>
          <w:rFonts w:cstheme="minorHAnsi"/>
          <w:sz w:val="22"/>
          <w:szCs w:val="22"/>
        </w:rPr>
        <w:t>.</w:t>
      </w:r>
    </w:p>
    <w:p w14:paraId="12B69072" w14:textId="06C6429B" w:rsidR="00F9178D" w:rsidRDefault="00875A11" w:rsidP="0085769E">
      <w:pPr>
        <w:spacing w:after="160" w:line="276" w:lineRule="auto"/>
        <w:rPr>
          <w:rFonts w:cstheme="minorHAnsi"/>
          <w:sz w:val="22"/>
          <w:szCs w:val="22"/>
        </w:rPr>
      </w:pPr>
      <w:r>
        <w:rPr>
          <w:rFonts w:cstheme="minorHAnsi"/>
          <w:noProof/>
          <w:sz w:val="22"/>
          <w:szCs w:val="22"/>
        </w:rPr>
        <w:lastRenderedPageBreak/>
        <mc:AlternateContent>
          <mc:Choice Requires="wps">
            <w:drawing>
              <wp:anchor distT="0" distB="0" distL="114300" distR="114300" simplePos="0" relativeHeight="251666432" behindDoc="0" locked="0" layoutInCell="1" allowOverlap="1" wp14:anchorId="7EF5F9B0" wp14:editId="2C5123DD">
                <wp:simplePos x="0" y="0"/>
                <wp:positionH relativeFrom="column">
                  <wp:posOffset>0</wp:posOffset>
                </wp:positionH>
                <wp:positionV relativeFrom="paragraph">
                  <wp:posOffset>3753290</wp:posOffset>
                </wp:positionV>
                <wp:extent cx="2574387" cy="429064"/>
                <wp:effectExtent l="0" t="0" r="3810" b="3175"/>
                <wp:wrapNone/>
                <wp:docPr id="7" name="Text Box 7"/>
                <wp:cNvGraphicFramePr/>
                <a:graphic xmlns:a="http://schemas.openxmlformats.org/drawingml/2006/main">
                  <a:graphicData uri="http://schemas.microsoft.com/office/word/2010/wordprocessingShape">
                    <wps:wsp>
                      <wps:cNvSpPr txBox="1"/>
                      <wps:spPr>
                        <a:xfrm>
                          <a:off x="0" y="0"/>
                          <a:ext cx="2574387" cy="429064"/>
                        </a:xfrm>
                        <a:prstGeom prst="rect">
                          <a:avLst/>
                        </a:prstGeom>
                        <a:solidFill>
                          <a:schemeClr val="lt1"/>
                        </a:solidFill>
                        <a:ln w="6350">
                          <a:noFill/>
                        </a:ln>
                      </wps:spPr>
                      <wps:txbx>
                        <w:txbxContent>
                          <w:p w14:paraId="60BACAA2" w14:textId="264C0A91" w:rsidR="00875A11" w:rsidRPr="00F93D79" w:rsidRDefault="00875A11" w:rsidP="007D421A">
                            <w:pPr>
                              <w:spacing w:line="480" w:lineRule="auto"/>
                              <w:ind w:left="0"/>
                              <w:rPr>
                                <w:rFonts w:ascii="Helvetica Neue Light" w:hAnsi="Helvetica Neue Light" w:cs="Times New Roman (Body CS)"/>
                                <w:b/>
                                <w:bCs/>
                                <w:color w:val="2C8ECF"/>
                                <w:sz w:val="34"/>
                                <w:szCs w:val="34"/>
                              </w:rPr>
                            </w:pPr>
                            <w:proofErr w:type="spellStart"/>
                            <w:r w:rsidRPr="00F93D79">
                              <w:rPr>
                                <w:rFonts w:ascii="Helvetica Neue Light" w:hAnsi="Helvetica Neue Light" w:cs="Times New Roman (Body CS)"/>
                                <w:b/>
                                <w:bCs/>
                                <w:color w:val="2C8ECF"/>
                                <w:sz w:val="34"/>
                                <w:szCs w:val="34"/>
                              </w:rPr>
                              <w:t>NCRa</w:t>
                            </w:r>
                            <w:proofErr w:type="spellEnd"/>
                            <w:r w:rsidRPr="00F93D79">
                              <w:rPr>
                                <w:rFonts w:ascii="Helvetica Neue Light" w:hAnsi="Helvetica Neue Light" w:cs="Times New Roman (Body CS)"/>
                                <w:b/>
                                <w:bCs/>
                                <w:color w:val="2C8ECF"/>
                                <w:sz w:val="34"/>
                                <w:szCs w:val="34"/>
                              </w:rPr>
                              <w:t xml:space="preserve"> Flow Diagram</w:t>
                            </w:r>
                          </w:p>
                          <w:p w14:paraId="4E3E34CA" w14:textId="60B5C817" w:rsidR="007D421A" w:rsidRPr="00875A11" w:rsidRDefault="007D421A" w:rsidP="00875A11">
                            <w:pPr>
                              <w:spacing w:line="40" w:lineRule="exact"/>
                              <w:ind w:left="0"/>
                              <w:rPr>
                                <w:rFonts w:ascii="Helvetica Neue Light" w:hAnsi="Helvetica Neue Light" w:cs="Times New Roman (Body CS)"/>
                                <w:color w:val="6AA1E7"/>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7EF5F9B0" id="_x0000_t202" coordsize="21600,21600" o:spt="202" path="m,l,21600r21600,l21600,xe">
                <v:stroke joinstyle="miter"/>
                <v:path gradientshapeok="t" o:connecttype="rect"/>
              </v:shapetype>
              <v:shape id="Text Box 7" o:spid="_x0000_s1027" type="#_x0000_t202" style="position:absolute;left:0;text-align:left;margin-left:0;margin-top:295.55pt;width:202.7pt;height:33.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" fillcolor="white [3201]" stroked="f" strokeweight=".5pt">
                <v:textbox>
                  <w:txbxContent>
                    <w:p w14:paraId="60BACAA2" w14:textId="264C0A91" w:rsidR="00875A11" w:rsidRPr="00F93D79" w:rsidRDefault="00875A11" w:rsidP="007D421A">
                      <w:pPr>
                        <w:spacing w:line="480" w:lineRule="auto"/>
                        <w:ind w:left="0"/>
                        <w:rPr>
                          <w:rFonts w:ascii="Helvetica Neue Light" w:hAnsi="Helvetica Neue Light" w:cs="Times New Roman (Body CS)"/>
                          <w:b/>
                          <w:bCs/>
                          <w:color w:val="2C8ECF"/>
                          <w:sz w:val="34"/>
                          <w:szCs w:val="34"/>
                        </w:rPr>
                      </w:pPr>
                      <w:proofErr w:type="spellStart"/>
                      <w:r w:rsidRPr="00F93D79">
                        <w:rPr>
                          <w:rFonts w:ascii="Helvetica Neue Light" w:hAnsi="Helvetica Neue Light" w:cs="Times New Roman (Body CS)"/>
                          <w:b/>
                          <w:bCs/>
                          <w:color w:val="2C8ECF"/>
                          <w:sz w:val="34"/>
                          <w:szCs w:val="34"/>
                        </w:rPr>
                        <w:t>NCRa</w:t>
                      </w:r>
                      <w:proofErr w:type="spellEnd"/>
                      <w:r w:rsidRPr="00F93D79">
                        <w:rPr>
                          <w:rFonts w:ascii="Helvetica Neue Light" w:hAnsi="Helvetica Neue Light" w:cs="Times New Roman (Body CS)"/>
                          <w:b/>
                          <w:bCs/>
                          <w:color w:val="2C8ECF"/>
                          <w:sz w:val="34"/>
                          <w:szCs w:val="34"/>
                        </w:rPr>
                        <w:t xml:space="preserve"> Flow Diagram</w:t>
                      </w:r>
                    </w:p>
                    <w:p w14:paraId="4E3E34CA" w14:textId="60B5C817" w:rsidR="007D421A" w:rsidRPr="00875A11" w:rsidRDefault="007D421A" w:rsidP="00875A11">
                      <w:pPr>
                        <w:spacing w:line="40" w:lineRule="exact"/>
                        <w:ind w:left="0"/>
                        <w:rPr>
                          <w:rFonts w:ascii="Helvetica Neue Light" w:hAnsi="Helvetica Neue Light" w:cs="Times New Roman (Body CS)"/>
                          <w:color w:val="6AA1E7"/>
                          <w:sz w:val="36"/>
                        </w:rPr>
                      </w:pPr>
                    </w:p>
                  </w:txbxContent>
                </v:textbox>
              </v:shape>
            </w:pict>
          </mc:Fallback>
        </mc:AlternateContent>
      </w:r>
      <w:r w:rsidR="00EB04D8" w:rsidRPr="00761D86">
        <w:rPr>
          <w:rFonts w:cstheme="minorHAnsi"/>
          <w:noProof/>
          <w:sz w:val="22"/>
          <w:szCs w:val="22"/>
        </w:rPr>
        <w:drawing>
          <wp:anchor distT="0" distB="0" distL="114300" distR="114300" simplePos="0" relativeHeight="251665408" behindDoc="1" locked="0" layoutInCell="1" allowOverlap="1" wp14:anchorId="74945A17" wp14:editId="09E214E4">
            <wp:simplePos x="0" y="0"/>
            <wp:positionH relativeFrom="column">
              <wp:posOffset>-74871</wp:posOffset>
            </wp:positionH>
            <wp:positionV relativeFrom="paragraph">
              <wp:posOffset>116958</wp:posOffset>
            </wp:positionV>
            <wp:extent cx="5731510" cy="3293110"/>
            <wp:effectExtent l="0" t="0" r="0" b="0"/>
            <wp:wrapTight wrapText="bothSides">
              <wp:wrapPolygon edited="0">
                <wp:start x="0" y="0"/>
                <wp:lineTo x="0" y="21492"/>
                <wp:lineTo x="21538" y="21492"/>
                <wp:lineTo x="215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31510" cy="3293110"/>
                    </a:xfrm>
                    <a:prstGeom prst="rect">
                      <a:avLst/>
                    </a:prstGeom>
                  </pic:spPr>
                </pic:pic>
              </a:graphicData>
            </a:graphic>
            <wp14:sizeRelH relativeFrom="page">
              <wp14:pctWidth>0</wp14:pctWidth>
            </wp14:sizeRelH>
            <wp14:sizeRelV relativeFrom="page">
              <wp14:pctHeight>0</wp14:pctHeight>
            </wp14:sizeRelV>
          </wp:anchor>
        </w:drawing>
      </w:r>
      <w:r w:rsidR="0094786A" w:rsidRPr="00B302FC">
        <w:rPr>
          <w:rFonts w:cstheme="minorHAnsi"/>
          <w:noProof/>
          <w:sz w:val="22"/>
          <w:szCs w:val="22"/>
        </w:rPr>
        <w:drawing>
          <wp:anchor distT="0" distB="0" distL="114300" distR="114300" simplePos="0" relativeHeight="251664384" behindDoc="1" locked="0" layoutInCell="1" allowOverlap="1" wp14:anchorId="2B92EA05" wp14:editId="0CA2DA1A">
            <wp:simplePos x="0" y="0"/>
            <wp:positionH relativeFrom="column">
              <wp:posOffset>63323</wp:posOffset>
            </wp:positionH>
            <wp:positionV relativeFrom="paragraph">
              <wp:posOffset>3816025</wp:posOffset>
            </wp:positionV>
            <wp:extent cx="5731510" cy="3223895"/>
            <wp:effectExtent l="0" t="0" r="0" b="1905"/>
            <wp:wrapTight wrapText="bothSides">
              <wp:wrapPolygon edited="0">
                <wp:start x="0" y="0"/>
                <wp:lineTo x="0" y="21528"/>
                <wp:lineTo x="21538" y="21528"/>
                <wp:lineTo x="2153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14:sizeRelH relativeFrom="page">
              <wp14:pctWidth>0</wp14:pctWidth>
            </wp14:sizeRelH>
            <wp14:sizeRelV relativeFrom="page">
              <wp14:pctHeight>0</wp14:pctHeight>
            </wp14:sizeRelV>
          </wp:anchor>
        </w:drawing>
      </w:r>
    </w:p>
    <w:p w14:paraId="4CD2F7EB" w14:textId="41C94808" w:rsidR="00F9178D" w:rsidRDefault="00F9178D" w:rsidP="0085769E">
      <w:pPr>
        <w:spacing w:after="160" w:line="276" w:lineRule="auto"/>
        <w:rPr>
          <w:rFonts w:cstheme="minorHAnsi"/>
          <w:sz w:val="22"/>
          <w:szCs w:val="22"/>
        </w:rPr>
      </w:pPr>
    </w:p>
    <w:p w14:paraId="5A5DA674" w14:textId="77777777" w:rsidR="006A4514" w:rsidRDefault="006A4514" w:rsidP="0094786A">
      <w:pPr>
        <w:pStyle w:val="NormalWeb"/>
        <w:spacing w:beforeAutospacing="0" w:afterAutospacing="0" w:line="276" w:lineRule="auto"/>
        <w:rPr>
          <w:rFonts w:asciiTheme="minorHAnsi" w:hAnsiTheme="minorHAnsi" w:cstheme="minorHAnsi"/>
          <w:color w:val="00A3B6" w:themeColor="text1"/>
          <w:sz w:val="22"/>
          <w:szCs w:val="22"/>
          <w:lang w:val="en-US"/>
        </w:rPr>
      </w:pPr>
    </w:p>
    <w:p w14:paraId="760BB05B" w14:textId="6AC13685" w:rsidR="0085769E" w:rsidRPr="0085769E" w:rsidRDefault="0085769E" w:rsidP="007041DF">
      <w:pPr>
        <w:pStyle w:val="NormalWeb"/>
        <w:spacing w:beforeAutospacing="0" w:afterAutospacing="0" w:line="276" w:lineRule="auto"/>
        <w:ind w:left="-567"/>
        <w:rPr>
          <w:rFonts w:asciiTheme="minorHAnsi" w:hAnsiTheme="minorHAnsi" w:cstheme="minorHAnsi"/>
          <w:color w:val="00A3B6" w:themeColor="text1"/>
          <w:sz w:val="22"/>
          <w:szCs w:val="22"/>
          <w:lang w:val="en-US"/>
        </w:rPr>
      </w:pPr>
      <w:r w:rsidRPr="0085769E">
        <w:rPr>
          <w:rFonts w:asciiTheme="minorHAnsi" w:hAnsiTheme="minorHAnsi" w:cstheme="minorHAnsi"/>
          <w:color w:val="00A3B6" w:themeColor="text1"/>
          <w:sz w:val="22"/>
          <w:szCs w:val="22"/>
          <w:lang w:val="en-US"/>
        </w:rPr>
        <w:t>Further Information</w:t>
      </w:r>
    </w:p>
    <w:p w14:paraId="7C42B77E" w14:textId="0FC8CB0F" w:rsidR="00DE4B17" w:rsidRDefault="000E4434" w:rsidP="007041DF">
      <w:pPr>
        <w:pStyle w:val="NormalWeb"/>
        <w:spacing w:beforeAutospacing="0" w:afterAutospacing="0" w:line="276" w:lineRule="auto"/>
        <w:ind w:left="-567"/>
        <w:rPr>
          <w:rFonts w:asciiTheme="minorHAnsi" w:hAnsiTheme="minorHAnsi" w:cstheme="minorHAnsi"/>
          <w:sz w:val="22"/>
          <w:szCs w:val="22"/>
          <w:lang w:val="en-US"/>
        </w:rPr>
      </w:pPr>
      <w:r w:rsidRPr="00BB3A40">
        <w:rPr>
          <w:rFonts w:asciiTheme="minorHAnsi" w:hAnsiTheme="minorHAnsi" w:cstheme="minorHAnsi"/>
          <w:sz w:val="22"/>
          <w:szCs w:val="22"/>
          <w:lang w:val="en-US"/>
        </w:rPr>
        <w:t xml:space="preserve">Regional Ambulance Trusts wanting to access the eRedBag through the NRL can email </w:t>
      </w:r>
      <w:hyperlink r:id="rId15" w:history="1">
        <w:r w:rsidRPr="00BB3A40">
          <w:rPr>
            <w:rStyle w:val="Hyperlink"/>
            <w:rFonts w:asciiTheme="minorHAnsi" w:hAnsiTheme="minorHAnsi" w:cstheme="minorHAnsi"/>
            <w:sz w:val="22"/>
            <w:szCs w:val="22"/>
          </w:rPr>
          <w:t>nrlnems.ls@nhs.net</w:t>
        </w:r>
      </w:hyperlink>
      <w:r w:rsidRPr="00BB3A40">
        <w:rPr>
          <w:rStyle w:val="Hyperlink"/>
          <w:rFonts w:asciiTheme="minorHAnsi" w:hAnsiTheme="minorHAnsi" w:cstheme="minorHAnsi"/>
          <w:sz w:val="22"/>
          <w:szCs w:val="22"/>
        </w:rPr>
        <w:t xml:space="preserve"> </w:t>
      </w:r>
      <w:r w:rsidRPr="00BB3A40">
        <w:rPr>
          <w:rFonts w:asciiTheme="minorHAnsi" w:hAnsiTheme="minorHAnsi" w:cstheme="minorHAnsi"/>
          <w:sz w:val="22"/>
          <w:szCs w:val="22"/>
          <w:lang w:val="en-US"/>
        </w:rPr>
        <w:t>and ask what is available in their area.</w:t>
      </w:r>
    </w:p>
    <w:p w14:paraId="2522AF61" w14:textId="77777777" w:rsidR="00EB04D8" w:rsidRDefault="00EB04D8" w:rsidP="007041DF">
      <w:pPr>
        <w:pStyle w:val="NormalWeb"/>
        <w:spacing w:beforeAutospacing="0" w:afterAutospacing="0" w:line="276" w:lineRule="auto"/>
        <w:ind w:left="-567"/>
        <w:rPr>
          <w:rFonts w:asciiTheme="minorHAnsi" w:hAnsiTheme="minorHAnsi" w:cstheme="minorHAnsi"/>
          <w:sz w:val="22"/>
          <w:szCs w:val="22"/>
          <w:lang w:val="en-US"/>
        </w:rPr>
      </w:pPr>
    </w:p>
    <w:p w14:paraId="64986891" w14:textId="77777777" w:rsidR="002B22BD" w:rsidRPr="00B938F5" w:rsidRDefault="002B22BD" w:rsidP="002B22BD">
      <w:pPr>
        <w:spacing w:after="120" w:line="276" w:lineRule="auto"/>
        <w:rPr>
          <w:sz w:val="22"/>
          <w:szCs w:val="22"/>
        </w:rPr>
      </w:pPr>
      <w:r w:rsidRPr="00B938F5">
        <w:rPr>
          <w:sz w:val="22"/>
          <w:szCs w:val="22"/>
        </w:rPr>
        <w:t xml:space="preserve">For more information on the eRedBag Pathway, </w:t>
      </w:r>
      <w:r>
        <w:rPr>
          <w:sz w:val="22"/>
          <w:szCs w:val="22"/>
        </w:rPr>
        <w:t xml:space="preserve">please </w:t>
      </w:r>
      <w:r w:rsidRPr="00B938F5">
        <w:rPr>
          <w:sz w:val="22"/>
          <w:szCs w:val="22"/>
        </w:rPr>
        <w:t xml:space="preserve">contact </w:t>
      </w:r>
      <w:hyperlink r:id="rId16" w:history="1">
        <w:r w:rsidRPr="00B938F5">
          <w:rPr>
            <w:rStyle w:val="Hyperlink"/>
            <w:sz w:val="22"/>
            <w:szCs w:val="22"/>
          </w:rPr>
          <w:t>SWLCareHomes.eRedBag@swlondon.nhs.uk</w:t>
        </w:r>
      </w:hyperlink>
      <w:r w:rsidRPr="00B938F5">
        <w:rPr>
          <w:sz w:val="22"/>
          <w:szCs w:val="22"/>
        </w:rPr>
        <w:t xml:space="preserve"> </w:t>
      </w:r>
    </w:p>
    <w:p w14:paraId="1ED7FFD3" w14:textId="5F7E0C5B" w:rsidR="00F31758" w:rsidRPr="00F31758" w:rsidRDefault="00F31758" w:rsidP="007041DF">
      <w:pPr>
        <w:pStyle w:val="NormalWeb"/>
        <w:spacing w:beforeAutospacing="0" w:afterAutospacing="0" w:line="276" w:lineRule="auto"/>
        <w:ind w:left="-567"/>
        <w:rPr>
          <w:rFonts w:asciiTheme="minorHAnsi" w:hAnsiTheme="minorHAnsi" w:cstheme="minorHAnsi"/>
          <w:b/>
          <w:bCs/>
          <w:color w:val="007988" w:themeColor="text1" w:themeShade="BF"/>
          <w:sz w:val="22"/>
          <w:szCs w:val="22"/>
          <w:lang w:val="en-US"/>
        </w:rPr>
      </w:pPr>
    </w:p>
    <w:p w14:paraId="01ACDC93" w14:textId="400A80C7" w:rsidR="00F31758" w:rsidRPr="00F31758" w:rsidRDefault="00F31758" w:rsidP="007041DF">
      <w:pPr>
        <w:pStyle w:val="NormalWeb"/>
        <w:spacing w:beforeAutospacing="0" w:afterAutospacing="0" w:line="276" w:lineRule="auto"/>
        <w:ind w:left="-567"/>
        <w:rPr>
          <w:rFonts w:asciiTheme="minorHAnsi" w:hAnsiTheme="minorHAnsi" w:cstheme="minorHAnsi"/>
          <w:b/>
          <w:bCs/>
          <w:color w:val="007988" w:themeColor="text1" w:themeShade="BF"/>
          <w:sz w:val="22"/>
          <w:szCs w:val="22"/>
          <w:lang w:val="en-US"/>
        </w:rPr>
      </w:pPr>
      <w:r w:rsidRPr="00F31758">
        <w:rPr>
          <w:rFonts w:asciiTheme="minorHAnsi" w:hAnsiTheme="minorHAnsi" w:cstheme="minorHAnsi"/>
          <w:b/>
          <w:bCs/>
          <w:color w:val="007988" w:themeColor="text1" w:themeShade="BF"/>
          <w:sz w:val="22"/>
          <w:szCs w:val="22"/>
          <w:lang w:val="en-US"/>
        </w:rPr>
        <w:t xml:space="preserve">Date of publication: </w:t>
      </w:r>
      <w:r w:rsidR="003643C4">
        <w:rPr>
          <w:rFonts w:asciiTheme="minorHAnsi" w:hAnsiTheme="minorHAnsi" w:cstheme="minorHAnsi"/>
          <w:b/>
          <w:bCs/>
          <w:color w:val="007988" w:themeColor="text1" w:themeShade="BF"/>
          <w:sz w:val="22"/>
          <w:szCs w:val="22"/>
          <w:lang w:val="en-US"/>
        </w:rPr>
        <w:t>January 2023</w:t>
      </w:r>
    </w:p>
    <w:sectPr w:rsidR="00F31758" w:rsidRPr="00F31758" w:rsidSect="004B7891">
      <w:headerReference w:type="default" r:id="rId17"/>
      <w:footerReference w:type="even" r:id="rId18"/>
      <w:footerReference w:type="default" r:id="rId19"/>
      <w:pgSz w:w="11906" w:h="16838"/>
      <w:pgMar w:top="1011" w:right="1440" w:bottom="822" w:left="1440" w:header="269" w:footer="3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5C99B" w14:textId="77777777" w:rsidR="002F0E4D" w:rsidRDefault="002F0E4D" w:rsidP="00DE4B17">
      <w:r>
        <w:separator/>
      </w:r>
    </w:p>
  </w:endnote>
  <w:endnote w:type="continuationSeparator" w:id="0">
    <w:p w14:paraId="59236CCC" w14:textId="77777777" w:rsidR="002F0E4D" w:rsidRDefault="002F0E4D" w:rsidP="00DE4B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Light">
    <w:altName w:val="Arial Nova Light"/>
    <w:charset w:val="00"/>
    <w:family w:val="auto"/>
    <w:pitch w:val="variable"/>
    <w:sig w:usb0="A00002FF" w:usb1="5000205B" w:usb2="00000002" w:usb3="00000000" w:csb0="00000007" w:csb1="00000000"/>
  </w:font>
  <w:font w:name="Times New Roman (Body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52196327"/>
      <w:docPartObj>
        <w:docPartGallery w:val="Page Numbers (Bottom of Page)"/>
        <w:docPartUnique/>
      </w:docPartObj>
    </w:sdtPr>
    <w:sdtEndPr>
      <w:rPr>
        <w:rStyle w:val="PageNumber"/>
      </w:rPr>
    </w:sdtEndPr>
    <w:sdtContent>
      <w:p w14:paraId="4CE945FE" w14:textId="23E83C3D" w:rsidR="006810FE" w:rsidRDefault="006810FE" w:rsidP="00926B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C19417" w14:textId="77777777" w:rsidR="006810FE" w:rsidRDefault="006810FE" w:rsidP="006810F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58292823"/>
      <w:docPartObj>
        <w:docPartGallery w:val="Page Numbers (Bottom of Page)"/>
        <w:docPartUnique/>
      </w:docPartObj>
    </w:sdtPr>
    <w:sdtEndPr>
      <w:rPr>
        <w:rStyle w:val="PageNumber"/>
      </w:rPr>
    </w:sdtEndPr>
    <w:sdtContent>
      <w:p w14:paraId="10946F08" w14:textId="356AB242" w:rsidR="006810FE" w:rsidRDefault="006810FE" w:rsidP="00926B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4A6267F" w14:textId="66AB6435" w:rsidR="00FF36D6" w:rsidRPr="00FF36D6" w:rsidRDefault="00FF36D6" w:rsidP="006810FE">
    <w:pPr>
      <w:pStyle w:val="Footer"/>
      <w:ind w:right="360"/>
    </w:pPr>
    <w:r w:rsidRPr="00FF36D6">
      <w:t>eRedBag Guid</w:t>
    </w:r>
    <w:r w:rsidR="000612FA">
      <w:t>anc</w:t>
    </w:r>
    <w:r w:rsidR="00250BDB">
      <w:t>e</w:t>
    </w:r>
    <w:r>
      <w:t xml:space="preserve"> | </w:t>
    </w:r>
    <w:r w:rsidR="00B13767">
      <w:t>Ambulance</w:t>
    </w:r>
    <w:r>
      <w:t xml:space="preserve"> </w:t>
    </w:r>
    <w:r w:rsidR="00B13767">
      <w:t>Staff</w:t>
    </w:r>
    <w:r w:rsidR="00307951">
      <w:tab/>
    </w:r>
    <w:r w:rsidR="00307951">
      <w:tab/>
    </w:r>
    <w:r w:rsidR="004E7A83">
      <w:fldChar w:fldCharType="begin"/>
    </w:r>
    <w:r w:rsidR="004E7A83">
      <w:instrText xml:space="preserve"> PAGE  \* MERGEFORMAT </w:instrText>
    </w:r>
    <w:r w:rsidR="004E7A83">
      <w:fldChar w:fldCharType="separate"/>
    </w:r>
    <w:r w:rsidR="004E7A83">
      <w:rPr>
        <w:noProof/>
      </w:rPr>
      <w:t>1</w:t>
    </w:r>
    <w:r w:rsidR="004E7A8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767DA" w14:textId="77777777" w:rsidR="002F0E4D" w:rsidRDefault="002F0E4D" w:rsidP="00DE4B17">
      <w:r>
        <w:separator/>
      </w:r>
    </w:p>
  </w:footnote>
  <w:footnote w:type="continuationSeparator" w:id="0">
    <w:p w14:paraId="335A75D8" w14:textId="77777777" w:rsidR="002F0E4D" w:rsidRDefault="002F0E4D" w:rsidP="00DE4B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86AA2" w14:textId="3615F626" w:rsidR="004B7891" w:rsidRPr="004B7891" w:rsidRDefault="004B7891" w:rsidP="004B7891">
    <w:pPr>
      <w:pStyle w:val="Footer"/>
      <w:ind w:left="0"/>
      <w:rPr>
        <w:sz w:val="24"/>
      </w:rPr>
    </w:pPr>
    <w:r w:rsidRPr="004B7891">
      <w:rPr>
        <w:noProof/>
        <w:color w:val="00A3B6" w:themeColor="text1"/>
        <w:sz w:val="24"/>
      </w:rPr>
      <w:drawing>
        <wp:anchor distT="0" distB="0" distL="114300" distR="114300" simplePos="0" relativeHeight="251658240" behindDoc="1" locked="0" layoutInCell="1" allowOverlap="1" wp14:anchorId="39D9C8BA" wp14:editId="2752043D">
          <wp:simplePos x="0" y="0"/>
          <wp:positionH relativeFrom="column">
            <wp:posOffset>-914400</wp:posOffset>
          </wp:positionH>
          <wp:positionV relativeFrom="paragraph">
            <wp:posOffset>-160655</wp:posOffset>
          </wp:positionV>
          <wp:extent cx="7557129" cy="1068840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rcRect l="32" r="32"/>
                  <a:stretch>
                    <a:fillRect/>
                  </a:stretch>
                </pic:blipFill>
                <pic:spPr bwMode="auto">
                  <a:xfrm>
                    <a:off x="0" y="0"/>
                    <a:ext cx="7557129" cy="1068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B7891">
      <w:rPr>
        <w:color w:val="00A3B6" w:themeColor="text1"/>
        <w:sz w:val="24"/>
      </w:rPr>
      <w:t xml:space="preserve">eRedBag </w:t>
    </w:r>
    <w:r w:rsidR="00B35EAF">
      <w:rPr>
        <w:color w:val="00A3B6" w:themeColor="text1"/>
        <w:sz w:val="24"/>
      </w:rPr>
      <w:t xml:space="preserve">Guidance </w:t>
    </w:r>
    <w:r w:rsidR="00B13767">
      <w:rPr>
        <w:color w:val="00A3B6" w:themeColor="text1"/>
        <w:sz w:val="24"/>
      </w:rPr>
      <w:t>for Ambulance Staff</w:t>
    </w:r>
    <w:r w:rsidRPr="004B7891">
      <w:rPr>
        <w:color w:val="00A3B6" w:themeColor="text1"/>
        <w:sz w:val="24"/>
      </w:rPr>
      <w:t xml:space="preserve"> </w:t>
    </w:r>
  </w:p>
  <w:p w14:paraId="1DDDBA2B" w14:textId="5AF1B908" w:rsidR="00FF36D6" w:rsidRDefault="00FF36D6" w:rsidP="00DE4B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F96B3F"/>
    <w:multiLevelType w:val="hybridMultilevel"/>
    <w:tmpl w:val="260265B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 w15:restartNumberingAfterBreak="0">
    <w:nsid w:val="5A7B6554"/>
    <w:multiLevelType w:val="hybridMultilevel"/>
    <w:tmpl w:val="315C2372"/>
    <w:lvl w:ilvl="0" w:tplc="25B4E554">
      <w:start w:val="1"/>
      <w:numFmt w:val="bullet"/>
      <w:pStyle w:val="Bullets"/>
      <w:lvlText w:val=""/>
      <w:lvlJc w:val="left"/>
      <w:pPr>
        <w:ind w:left="153" w:hanging="360"/>
      </w:pPr>
      <w:rPr>
        <w:rFonts w:ascii="Symbol" w:hAnsi="Symbol" w:hint="default"/>
        <w:color w:val="00A3B6" w:themeColor="text1"/>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6D6"/>
    <w:rsid w:val="000612FA"/>
    <w:rsid w:val="000E3CCF"/>
    <w:rsid w:val="000E4434"/>
    <w:rsid w:val="00151EF6"/>
    <w:rsid w:val="001B5393"/>
    <w:rsid w:val="001C79EB"/>
    <w:rsid w:val="00246AFE"/>
    <w:rsid w:val="00250BDB"/>
    <w:rsid w:val="00273D37"/>
    <w:rsid w:val="00277610"/>
    <w:rsid w:val="002A7946"/>
    <w:rsid w:val="002B22BD"/>
    <w:rsid w:val="002C0D3F"/>
    <w:rsid w:val="002F0E4D"/>
    <w:rsid w:val="00307951"/>
    <w:rsid w:val="003643C4"/>
    <w:rsid w:val="003703D3"/>
    <w:rsid w:val="003B6A44"/>
    <w:rsid w:val="003C0D43"/>
    <w:rsid w:val="003C35BD"/>
    <w:rsid w:val="003D5C31"/>
    <w:rsid w:val="003E0E01"/>
    <w:rsid w:val="003F3BD5"/>
    <w:rsid w:val="0040619A"/>
    <w:rsid w:val="004309DD"/>
    <w:rsid w:val="00440AAD"/>
    <w:rsid w:val="004B0066"/>
    <w:rsid w:val="004B0FE8"/>
    <w:rsid w:val="004B7891"/>
    <w:rsid w:val="004E7A83"/>
    <w:rsid w:val="005062B3"/>
    <w:rsid w:val="00533BD2"/>
    <w:rsid w:val="005504F6"/>
    <w:rsid w:val="00555372"/>
    <w:rsid w:val="00636008"/>
    <w:rsid w:val="0067164A"/>
    <w:rsid w:val="00674E8D"/>
    <w:rsid w:val="00677095"/>
    <w:rsid w:val="006810FE"/>
    <w:rsid w:val="006A4514"/>
    <w:rsid w:val="006F6798"/>
    <w:rsid w:val="007041DF"/>
    <w:rsid w:val="0072172C"/>
    <w:rsid w:val="00761D86"/>
    <w:rsid w:val="00771E61"/>
    <w:rsid w:val="007D421A"/>
    <w:rsid w:val="007F498C"/>
    <w:rsid w:val="007F782B"/>
    <w:rsid w:val="0084287C"/>
    <w:rsid w:val="0085769E"/>
    <w:rsid w:val="00875A11"/>
    <w:rsid w:val="008B23C0"/>
    <w:rsid w:val="009329CD"/>
    <w:rsid w:val="0094786A"/>
    <w:rsid w:val="00962780"/>
    <w:rsid w:val="0097634B"/>
    <w:rsid w:val="009F3285"/>
    <w:rsid w:val="00A33DE3"/>
    <w:rsid w:val="00A5404E"/>
    <w:rsid w:val="00AE37B5"/>
    <w:rsid w:val="00B12208"/>
    <w:rsid w:val="00B13767"/>
    <w:rsid w:val="00B302FC"/>
    <w:rsid w:val="00B35EAF"/>
    <w:rsid w:val="00B63215"/>
    <w:rsid w:val="00B90478"/>
    <w:rsid w:val="00BB3A40"/>
    <w:rsid w:val="00C104E8"/>
    <w:rsid w:val="00C34D86"/>
    <w:rsid w:val="00CE4219"/>
    <w:rsid w:val="00D053FF"/>
    <w:rsid w:val="00D262C6"/>
    <w:rsid w:val="00D308DC"/>
    <w:rsid w:val="00D62B19"/>
    <w:rsid w:val="00DE09DF"/>
    <w:rsid w:val="00DE4B17"/>
    <w:rsid w:val="00E50EB3"/>
    <w:rsid w:val="00E70431"/>
    <w:rsid w:val="00E80850"/>
    <w:rsid w:val="00E81030"/>
    <w:rsid w:val="00E82A85"/>
    <w:rsid w:val="00E83404"/>
    <w:rsid w:val="00EB04D8"/>
    <w:rsid w:val="00F31758"/>
    <w:rsid w:val="00F626DA"/>
    <w:rsid w:val="00F9178D"/>
    <w:rsid w:val="00F93D79"/>
    <w:rsid w:val="00FC6AE7"/>
    <w:rsid w:val="00FF27A2"/>
    <w:rsid w:val="00FF36D6"/>
    <w:rsid w:val="00FF5C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01D90D"/>
  <w15:chartTrackingRefBased/>
  <w15:docId w15:val="{00641403-A210-8C49-B6C4-54A2A6584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4B17"/>
    <w:pPr>
      <w:spacing w:line="280" w:lineRule="exact"/>
      <w:ind w:left="-567"/>
    </w:pPr>
    <w:rPr>
      <w:sz w:val="20"/>
    </w:rPr>
  </w:style>
  <w:style w:type="paragraph" w:styleId="Heading1">
    <w:name w:val="heading 1"/>
    <w:next w:val="Normal"/>
    <w:link w:val="Heading1Char"/>
    <w:uiPriority w:val="9"/>
    <w:qFormat/>
    <w:rsid w:val="00DE4B17"/>
    <w:pPr>
      <w:keepNext/>
      <w:keepLines/>
      <w:spacing w:before="60"/>
      <w:outlineLvl w:val="0"/>
    </w:pPr>
    <w:rPr>
      <w:rFonts w:asciiTheme="majorHAnsi" w:eastAsiaTheme="majorEastAsia" w:hAnsiTheme="majorHAnsi" w:cstheme="majorBidi"/>
      <w:b/>
      <w:color w:val="00A3B6" w:themeColor="accent1"/>
      <w:sz w:val="30"/>
      <w:szCs w:val="32"/>
    </w:rPr>
  </w:style>
  <w:style w:type="paragraph" w:styleId="Heading2">
    <w:name w:val="heading 2"/>
    <w:next w:val="Normal"/>
    <w:link w:val="Heading2Char"/>
    <w:uiPriority w:val="9"/>
    <w:unhideWhenUsed/>
    <w:qFormat/>
    <w:rsid w:val="00DE4B17"/>
    <w:pPr>
      <w:keepNext/>
      <w:keepLines/>
      <w:spacing w:before="40" w:after="120"/>
      <w:ind w:left="-567"/>
      <w:outlineLvl w:val="1"/>
    </w:pPr>
    <w:rPr>
      <w:rFonts w:asciiTheme="majorHAnsi" w:eastAsiaTheme="majorEastAsia" w:hAnsiTheme="majorHAnsi" w:cstheme="majorBidi"/>
      <w:color w:val="00A3B6" w:themeColor="accent1"/>
      <w:sz w:val="26"/>
      <w:szCs w:val="26"/>
    </w:rPr>
  </w:style>
  <w:style w:type="paragraph" w:styleId="Heading3">
    <w:name w:val="heading 3"/>
    <w:next w:val="Normal"/>
    <w:link w:val="Heading3Char"/>
    <w:uiPriority w:val="9"/>
    <w:unhideWhenUsed/>
    <w:qFormat/>
    <w:rsid w:val="00DE4B17"/>
    <w:pPr>
      <w:spacing w:after="120" w:line="420" w:lineRule="exact"/>
      <w:outlineLvl w:val="2"/>
    </w:pPr>
    <w:rPr>
      <w:rFonts w:asciiTheme="majorHAnsi" w:eastAsiaTheme="majorEastAsia" w:hAnsiTheme="majorHAnsi" w:cstheme="majorBidi"/>
      <w:color w:val="00A3B6" w:themeColor="accent1"/>
      <w:sz w:val="26"/>
      <w:szCs w:val="26"/>
    </w:rPr>
  </w:style>
  <w:style w:type="paragraph" w:styleId="Heading4">
    <w:name w:val="heading 4"/>
    <w:basedOn w:val="Normal"/>
    <w:next w:val="Normal"/>
    <w:link w:val="Heading4Char"/>
    <w:uiPriority w:val="9"/>
    <w:unhideWhenUsed/>
    <w:qFormat/>
    <w:rsid w:val="00E70431"/>
    <w:pPr>
      <w:keepNext/>
      <w:keepLines/>
      <w:spacing w:before="40" w:line="240" w:lineRule="auto"/>
      <w:ind w:left="0"/>
      <w:outlineLvl w:val="3"/>
    </w:pPr>
    <w:rPr>
      <w:rFonts w:asciiTheme="majorHAnsi" w:eastAsiaTheme="majorEastAsia" w:hAnsiTheme="majorHAnsi" w:cstheme="majorBidi"/>
      <w:iCs/>
      <w:color w:val="00A3B6" w:themeColor="text1"/>
    </w:rPr>
  </w:style>
  <w:style w:type="paragraph" w:styleId="Heading5">
    <w:name w:val="heading 5"/>
    <w:basedOn w:val="Heading4"/>
    <w:next w:val="Normal"/>
    <w:link w:val="Heading5Char"/>
    <w:uiPriority w:val="9"/>
    <w:unhideWhenUsed/>
    <w:qFormat/>
    <w:rsid w:val="00E70431"/>
    <w:pPr>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79EB"/>
    <w:pPr>
      <w:tabs>
        <w:tab w:val="center" w:pos="4513"/>
        <w:tab w:val="right" w:pos="9026"/>
      </w:tabs>
    </w:pPr>
    <w:rPr>
      <w:color w:val="00A3B6" w:themeColor="accent1"/>
    </w:rPr>
  </w:style>
  <w:style w:type="character" w:customStyle="1" w:styleId="HeaderChar">
    <w:name w:val="Header Char"/>
    <w:basedOn w:val="DefaultParagraphFont"/>
    <w:link w:val="Header"/>
    <w:uiPriority w:val="99"/>
    <w:rsid w:val="001C79EB"/>
    <w:rPr>
      <w:color w:val="00A3B6" w:themeColor="accent1"/>
    </w:rPr>
  </w:style>
  <w:style w:type="paragraph" w:styleId="Footer">
    <w:name w:val="footer"/>
    <w:basedOn w:val="Normal"/>
    <w:link w:val="FooterChar"/>
    <w:uiPriority w:val="99"/>
    <w:unhideWhenUsed/>
    <w:rsid w:val="001C79EB"/>
    <w:pPr>
      <w:tabs>
        <w:tab w:val="center" w:pos="4513"/>
        <w:tab w:val="right" w:pos="9026"/>
      </w:tabs>
    </w:pPr>
    <w:rPr>
      <w:color w:val="FFFFFF" w:themeColor="background1"/>
    </w:rPr>
  </w:style>
  <w:style w:type="character" w:customStyle="1" w:styleId="FooterChar">
    <w:name w:val="Footer Char"/>
    <w:basedOn w:val="DefaultParagraphFont"/>
    <w:link w:val="Footer"/>
    <w:uiPriority w:val="99"/>
    <w:rsid w:val="001C79EB"/>
    <w:rPr>
      <w:color w:val="FFFFFF" w:themeColor="background1"/>
    </w:rPr>
  </w:style>
  <w:style w:type="character" w:customStyle="1" w:styleId="Heading1Char">
    <w:name w:val="Heading 1 Char"/>
    <w:basedOn w:val="DefaultParagraphFont"/>
    <w:link w:val="Heading1"/>
    <w:uiPriority w:val="9"/>
    <w:rsid w:val="00DE4B17"/>
    <w:rPr>
      <w:rFonts w:asciiTheme="majorHAnsi" w:eastAsiaTheme="majorEastAsia" w:hAnsiTheme="majorHAnsi" w:cstheme="majorBidi"/>
      <w:b/>
      <w:color w:val="00A3B6" w:themeColor="accent1"/>
      <w:sz w:val="30"/>
      <w:szCs w:val="32"/>
    </w:rPr>
  </w:style>
  <w:style w:type="character" w:customStyle="1" w:styleId="Heading2Char">
    <w:name w:val="Heading 2 Char"/>
    <w:basedOn w:val="DefaultParagraphFont"/>
    <w:link w:val="Heading2"/>
    <w:uiPriority w:val="9"/>
    <w:rsid w:val="00DE4B17"/>
    <w:rPr>
      <w:rFonts w:asciiTheme="majorHAnsi" w:eastAsiaTheme="majorEastAsia" w:hAnsiTheme="majorHAnsi" w:cstheme="majorBidi"/>
      <w:color w:val="00A3B6" w:themeColor="accent1"/>
      <w:sz w:val="26"/>
      <w:szCs w:val="26"/>
    </w:rPr>
  </w:style>
  <w:style w:type="character" w:customStyle="1" w:styleId="Heading3Char">
    <w:name w:val="Heading 3 Char"/>
    <w:basedOn w:val="DefaultParagraphFont"/>
    <w:link w:val="Heading3"/>
    <w:uiPriority w:val="9"/>
    <w:rsid w:val="00DE4B17"/>
    <w:rPr>
      <w:rFonts w:asciiTheme="majorHAnsi" w:eastAsiaTheme="majorEastAsia" w:hAnsiTheme="majorHAnsi" w:cstheme="majorBidi"/>
      <w:color w:val="00A3B6" w:themeColor="accent1"/>
      <w:sz w:val="26"/>
      <w:szCs w:val="26"/>
    </w:rPr>
  </w:style>
  <w:style w:type="paragraph" w:styleId="Subtitle">
    <w:name w:val="Subtitle"/>
    <w:basedOn w:val="Normal"/>
    <w:next w:val="Normal"/>
    <w:link w:val="SubtitleChar"/>
    <w:uiPriority w:val="11"/>
    <w:qFormat/>
    <w:rsid w:val="001C79EB"/>
    <w:pPr>
      <w:numPr>
        <w:ilvl w:val="1"/>
      </w:numPr>
      <w:spacing w:after="160"/>
      <w:ind w:left="-567"/>
    </w:pPr>
    <w:rPr>
      <w:rFonts w:eastAsiaTheme="minorEastAsia"/>
      <w:color w:val="00A3B6" w:themeColor="accent1"/>
      <w:spacing w:val="15"/>
      <w:sz w:val="22"/>
      <w:szCs w:val="22"/>
    </w:rPr>
  </w:style>
  <w:style w:type="character" w:customStyle="1" w:styleId="SubtitleChar">
    <w:name w:val="Subtitle Char"/>
    <w:basedOn w:val="DefaultParagraphFont"/>
    <w:link w:val="Subtitle"/>
    <w:uiPriority w:val="11"/>
    <w:rsid w:val="001C79EB"/>
    <w:rPr>
      <w:rFonts w:eastAsiaTheme="minorEastAsia"/>
      <w:color w:val="00A3B6" w:themeColor="accent1"/>
      <w:spacing w:val="15"/>
      <w:sz w:val="22"/>
      <w:szCs w:val="22"/>
    </w:rPr>
  </w:style>
  <w:style w:type="character" w:styleId="SubtleEmphasis">
    <w:name w:val="Subtle Emphasis"/>
    <w:basedOn w:val="DefaultParagraphFont"/>
    <w:uiPriority w:val="19"/>
    <w:qFormat/>
    <w:rsid w:val="001C79EB"/>
    <w:rPr>
      <w:i/>
      <w:iCs/>
      <w:color w:val="00A3B6" w:themeColor="accent1"/>
    </w:rPr>
  </w:style>
  <w:style w:type="character" w:styleId="IntenseEmphasis">
    <w:name w:val="Intense Emphasis"/>
    <w:basedOn w:val="DefaultParagraphFont"/>
    <w:uiPriority w:val="21"/>
    <w:qFormat/>
    <w:rsid w:val="001C79EB"/>
    <w:rPr>
      <w:i/>
      <w:iCs/>
      <w:color w:val="00A3B6" w:themeColor="accent1"/>
    </w:rPr>
  </w:style>
  <w:style w:type="paragraph" w:styleId="Title">
    <w:name w:val="Title"/>
    <w:basedOn w:val="Normal"/>
    <w:next w:val="Normal"/>
    <w:link w:val="TitleChar"/>
    <w:uiPriority w:val="10"/>
    <w:qFormat/>
    <w:rsid w:val="001C79EB"/>
    <w:pPr>
      <w:contextualSpacing/>
    </w:pPr>
    <w:rPr>
      <w:rFonts w:asciiTheme="majorHAnsi" w:eastAsiaTheme="majorEastAsia" w:hAnsiTheme="majorHAnsi" w:cstheme="majorBidi"/>
      <w:color w:val="00A3B6" w:themeColor="accent1"/>
      <w:spacing w:val="-10"/>
      <w:kern w:val="28"/>
      <w:sz w:val="56"/>
      <w:szCs w:val="56"/>
    </w:rPr>
  </w:style>
  <w:style w:type="character" w:customStyle="1" w:styleId="TitleChar">
    <w:name w:val="Title Char"/>
    <w:basedOn w:val="DefaultParagraphFont"/>
    <w:link w:val="Title"/>
    <w:uiPriority w:val="10"/>
    <w:rsid w:val="001C79EB"/>
    <w:rPr>
      <w:rFonts w:asciiTheme="majorHAnsi" w:eastAsiaTheme="majorEastAsia" w:hAnsiTheme="majorHAnsi" w:cstheme="majorBidi"/>
      <w:color w:val="00A3B6" w:themeColor="accent1"/>
      <w:spacing w:val="-10"/>
      <w:kern w:val="28"/>
      <w:sz w:val="56"/>
      <w:szCs w:val="56"/>
    </w:rPr>
  </w:style>
  <w:style w:type="character" w:styleId="Emphasis">
    <w:name w:val="Emphasis"/>
    <w:basedOn w:val="DefaultParagraphFont"/>
    <w:uiPriority w:val="20"/>
    <w:qFormat/>
    <w:rsid w:val="001C79EB"/>
    <w:rPr>
      <w:i/>
      <w:iCs/>
      <w:color w:val="00A3B6" w:themeColor="accent1"/>
    </w:rPr>
  </w:style>
  <w:style w:type="character" w:styleId="Strong">
    <w:name w:val="Strong"/>
    <w:basedOn w:val="DefaultParagraphFont"/>
    <w:uiPriority w:val="22"/>
    <w:qFormat/>
    <w:rsid w:val="001C79EB"/>
    <w:rPr>
      <w:b/>
      <w:bCs/>
      <w:color w:val="00A3B6" w:themeColor="accent1"/>
    </w:rPr>
  </w:style>
  <w:style w:type="paragraph" w:styleId="Quote">
    <w:name w:val="Quote"/>
    <w:basedOn w:val="Normal"/>
    <w:next w:val="Normal"/>
    <w:link w:val="QuoteChar"/>
    <w:uiPriority w:val="29"/>
    <w:qFormat/>
    <w:rsid w:val="001C79EB"/>
    <w:pPr>
      <w:spacing w:before="200" w:after="160"/>
      <w:ind w:left="864" w:right="864"/>
      <w:jc w:val="center"/>
    </w:pPr>
    <w:rPr>
      <w:i/>
      <w:iCs/>
      <w:color w:val="00A3B6" w:themeColor="accent1"/>
    </w:rPr>
  </w:style>
  <w:style w:type="character" w:customStyle="1" w:styleId="QuoteChar">
    <w:name w:val="Quote Char"/>
    <w:basedOn w:val="DefaultParagraphFont"/>
    <w:link w:val="Quote"/>
    <w:uiPriority w:val="29"/>
    <w:rsid w:val="001C79EB"/>
    <w:rPr>
      <w:i/>
      <w:iCs/>
      <w:color w:val="00A3B6" w:themeColor="accent1"/>
    </w:rPr>
  </w:style>
  <w:style w:type="paragraph" w:styleId="IntenseQuote">
    <w:name w:val="Intense Quote"/>
    <w:basedOn w:val="Normal"/>
    <w:next w:val="Normal"/>
    <w:link w:val="IntenseQuoteChar"/>
    <w:uiPriority w:val="30"/>
    <w:qFormat/>
    <w:rsid w:val="001C79EB"/>
    <w:pPr>
      <w:pBdr>
        <w:top w:val="single" w:sz="4" w:space="10" w:color="00A3B6" w:themeColor="accent1"/>
        <w:bottom w:val="single" w:sz="4" w:space="10" w:color="00A3B6" w:themeColor="accent1"/>
      </w:pBdr>
      <w:spacing w:before="360" w:after="360"/>
      <w:ind w:left="864" w:right="864"/>
      <w:jc w:val="center"/>
    </w:pPr>
    <w:rPr>
      <w:i/>
      <w:iCs/>
      <w:color w:val="00A3B6" w:themeColor="accent1"/>
    </w:rPr>
  </w:style>
  <w:style w:type="character" w:customStyle="1" w:styleId="IntenseQuoteChar">
    <w:name w:val="Intense Quote Char"/>
    <w:basedOn w:val="DefaultParagraphFont"/>
    <w:link w:val="IntenseQuote"/>
    <w:uiPriority w:val="30"/>
    <w:rsid w:val="001C79EB"/>
    <w:rPr>
      <w:i/>
      <w:iCs/>
      <w:color w:val="00A3B6" w:themeColor="accent1"/>
    </w:rPr>
  </w:style>
  <w:style w:type="character" w:styleId="SubtleReference">
    <w:name w:val="Subtle Reference"/>
    <w:basedOn w:val="DefaultParagraphFont"/>
    <w:uiPriority w:val="31"/>
    <w:qFormat/>
    <w:rsid w:val="001C79EB"/>
    <w:rPr>
      <w:smallCaps/>
      <w:color w:val="00A3B6" w:themeColor="accent1"/>
    </w:rPr>
  </w:style>
  <w:style w:type="character" w:styleId="IntenseReference">
    <w:name w:val="Intense Reference"/>
    <w:basedOn w:val="DefaultParagraphFont"/>
    <w:uiPriority w:val="32"/>
    <w:qFormat/>
    <w:rsid w:val="001C79EB"/>
    <w:rPr>
      <w:b/>
      <w:bCs/>
      <w:smallCaps/>
      <w:color w:val="00A3B6" w:themeColor="accent1"/>
      <w:spacing w:val="5"/>
    </w:rPr>
  </w:style>
  <w:style w:type="paragraph" w:styleId="ListParagraph">
    <w:name w:val="List Paragraph"/>
    <w:basedOn w:val="Normal"/>
    <w:uiPriority w:val="34"/>
    <w:qFormat/>
    <w:rsid w:val="001C79EB"/>
    <w:pPr>
      <w:ind w:left="720"/>
      <w:contextualSpacing/>
    </w:pPr>
  </w:style>
  <w:style w:type="table" w:styleId="TableGrid">
    <w:name w:val="Table Grid"/>
    <w:basedOn w:val="TableNormal"/>
    <w:uiPriority w:val="39"/>
    <w:rsid w:val="001C79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E50EB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E50EB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E50EB3"/>
    <w:tblPr>
      <w:tblStyleRowBandSize w:val="1"/>
      <w:tblStyleColBandSize w:val="1"/>
    </w:tblPr>
    <w:tblStylePr w:type="firstRow">
      <w:rPr>
        <w:b/>
        <w:bCs/>
        <w:caps/>
      </w:rPr>
      <w:tblPr/>
      <w:tcPr>
        <w:tcBorders>
          <w:bottom w:val="single" w:sz="4" w:space="0" w:color="5AEDF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AEDF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4Char">
    <w:name w:val="Heading 4 Char"/>
    <w:basedOn w:val="DefaultParagraphFont"/>
    <w:link w:val="Heading4"/>
    <w:uiPriority w:val="9"/>
    <w:rsid w:val="00E70431"/>
    <w:rPr>
      <w:rFonts w:asciiTheme="majorHAnsi" w:eastAsiaTheme="majorEastAsia" w:hAnsiTheme="majorHAnsi" w:cstheme="majorBidi"/>
      <w:iCs/>
      <w:color w:val="00A3B6" w:themeColor="text1"/>
      <w:sz w:val="20"/>
    </w:rPr>
  </w:style>
  <w:style w:type="paragraph" w:customStyle="1" w:styleId="Pullout">
    <w:name w:val="Pull out"/>
    <w:qFormat/>
    <w:rsid w:val="00DE4B17"/>
    <w:pPr>
      <w:spacing w:after="120" w:line="300" w:lineRule="exact"/>
    </w:pPr>
    <w:rPr>
      <w:sz w:val="26"/>
      <w:szCs w:val="28"/>
    </w:rPr>
  </w:style>
  <w:style w:type="paragraph" w:customStyle="1" w:styleId="Table">
    <w:name w:val="Table"/>
    <w:qFormat/>
    <w:rsid w:val="00DE4B17"/>
    <w:pPr>
      <w:spacing w:line="280" w:lineRule="exact"/>
    </w:pPr>
    <w:rPr>
      <w:sz w:val="20"/>
      <w:szCs w:val="20"/>
    </w:rPr>
  </w:style>
  <w:style w:type="character" w:customStyle="1" w:styleId="Heading5Char">
    <w:name w:val="Heading 5 Char"/>
    <w:basedOn w:val="DefaultParagraphFont"/>
    <w:link w:val="Heading5"/>
    <w:uiPriority w:val="9"/>
    <w:rsid w:val="00E70431"/>
    <w:rPr>
      <w:rFonts w:asciiTheme="majorHAnsi" w:eastAsiaTheme="majorEastAsia" w:hAnsiTheme="majorHAnsi" w:cstheme="majorBidi"/>
      <w:b/>
      <w:bCs/>
      <w:iCs/>
      <w:color w:val="00A3B6" w:themeColor="text1"/>
      <w:sz w:val="20"/>
    </w:rPr>
  </w:style>
  <w:style w:type="paragraph" w:customStyle="1" w:styleId="Bullets">
    <w:name w:val="Bullets"/>
    <w:qFormat/>
    <w:rsid w:val="00FF27A2"/>
    <w:pPr>
      <w:numPr>
        <w:numId w:val="2"/>
      </w:numPr>
      <w:ind w:left="-142"/>
    </w:pPr>
    <w:rPr>
      <w:sz w:val="20"/>
    </w:rPr>
  </w:style>
  <w:style w:type="paragraph" w:styleId="NormalWeb">
    <w:name w:val="Normal (Web)"/>
    <w:basedOn w:val="Normal"/>
    <w:uiPriority w:val="99"/>
    <w:unhideWhenUsed/>
    <w:rsid w:val="000E4434"/>
    <w:pPr>
      <w:spacing w:before="100" w:beforeAutospacing="1" w:after="100" w:afterAutospacing="1" w:line="240" w:lineRule="auto"/>
      <w:ind w:left="0"/>
    </w:pPr>
    <w:rPr>
      <w:rFonts w:ascii="Times New Roman" w:eastAsia="Times New Roman" w:hAnsi="Times New Roman" w:cs="Times New Roman"/>
      <w:sz w:val="24"/>
      <w:lang w:eastAsia="en-GB"/>
    </w:rPr>
  </w:style>
  <w:style w:type="character" w:styleId="Hyperlink">
    <w:name w:val="Hyperlink"/>
    <w:basedOn w:val="DefaultParagraphFont"/>
    <w:uiPriority w:val="99"/>
    <w:unhideWhenUsed/>
    <w:rsid w:val="000E4434"/>
    <w:rPr>
      <w:color w:val="0563C1"/>
      <w:u w:val="single"/>
    </w:rPr>
  </w:style>
  <w:style w:type="character" w:styleId="CommentReference">
    <w:name w:val="annotation reference"/>
    <w:basedOn w:val="DefaultParagraphFont"/>
    <w:uiPriority w:val="99"/>
    <w:semiHidden/>
    <w:unhideWhenUsed/>
    <w:rsid w:val="0097634B"/>
    <w:rPr>
      <w:sz w:val="16"/>
      <w:szCs w:val="16"/>
    </w:rPr>
  </w:style>
  <w:style w:type="paragraph" w:styleId="CommentText">
    <w:name w:val="annotation text"/>
    <w:basedOn w:val="Normal"/>
    <w:link w:val="CommentTextChar"/>
    <w:uiPriority w:val="99"/>
    <w:semiHidden/>
    <w:unhideWhenUsed/>
    <w:rsid w:val="0097634B"/>
    <w:pPr>
      <w:spacing w:line="240" w:lineRule="auto"/>
    </w:pPr>
    <w:rPr>
      <w:szCs w:val="20"/>
    </w:rPr>
  </w:style>
  <w:style w:type="character" w:customStyle="1" w:styleId="CommentTextChar">
    <w:name w:val="Comment Text Char"/>
    <w:basedOn w:val="DefaultParagraphFont"/>
    <w:link w:val="CommentText"/>
    <w:uiPriority w:val="99"/>
    <w:semiHidden/>
    <w:rsid w:val="0097634B"/>
    <w:rPr>
      <w:sz w:val="20"/>
      <w:szCs w:val="20"/>
    </w:rPr>
  </w:style>
  <w:style w:type="paragraph" w:styleId="CommentSubject">
    <w:name w:val="annotation subject"/>
    <w:basedOn w:val="CommentText"/>
    <w:next w:val="CommentText"/>
    <w:link w:val="CommentSubjectChar"/>
    <w:uiPriority w:val="99"/>
    <w:semiHidden/>
    <w:unhideWhenUsed/>
    <w:rsid w:val="0097634B"/>
    <w:rPr>
      <w:b/>
      <w:bCs/>
    </w:rPr>
  </w:style>
  <w:style w:type="character" w:customStyle="1" w:styleId="CommentSubjectChar">
    <w:name w:val="Comment Subject Char"/>
    <w:basedOn w:val="CommentTextChar"/>
    <w:link w:val="CommentSubject"/>
    <w:uiPriority w:val="99"/>
    <w:semiHidden/>
    <w:rsid w:val="0097634B"/>
    <w:rPr>
      <w:b/>
      <w:bCs/>
      <w:sz w:val="20"/>
      <w:szCs w:val="20"/>
    </w:rPr>
  </w:style>
  <w:style w:type="character" w:styleId="UnresolvedMention">
    <w:name w:val="Unresolved Mention"/>
    <w:basedOn w:val="DefaultParagraphFont"/>
    <w:uiPriority w:val="99"/>
    <w:semiHidden/>
    <w:unhideWhenUsed/>
    <w:rsid w:val="00151EF6"/>
    <w:rPr>
      <w:color w:val="605E5C"/>
      <w:shd w:val="clear" w:color="auto" w:fill="E1DFDD"/>
    </w:rPr>
  </w:style>
  <w:style w:type="character" w:styleId="PageNumber">
    <w:name w:val="page number"/>
    <w:basedOn w:val="DefaultParagraphFont"/>
    <w:uiPriority w:val="99"/>
    <w:semiHidden/>
    <w:unhideWhenUsed/>
    <w:rsid w:val="006810FE"/>
  </w:style>
  <w:style w:type="character" w:styleId="FollowedHyperlink">
    <w:name w:val="FollowedHyperlink"/>
    <w:basedOn w:val="DefaultParagraphFont"/>
    <w:uiPriority w:val="99"/>
    <w:semiHidden/>
    <w:unhideWhenUsed/>
    <w:rsid w:val="00B90478"/>
    <w:rPr>
      <w:color w:val="00A3B6" w:themeColor="followedHyperlink"/>
      <w:u w:val="single"/>
    </w:rPr>
  </w:style>
  <w:style w:type="paragraph" w:styleId="Revision">
    <w:name w:val="Revision"/>
    <w:hidden/>
    <w:uiPriority w:val="99"/>
    <w:semiHidden/>
    <w:rsid w:val="00875A11"/>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tif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digital.nhs.uk/services/national-record-locator"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SWLCareHomes.eRedBag@swlondon.nhs.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nrlnems.ls@nhs.net"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eRed-Bag">
      <a:dk1>
        <a:srgbClr val="00A3B6"/>
      </a:dk1>
      <a:lt1>
        <a:srgbClr val="FFFFFF"/>
      </a:lt1>
      <a:dk2>
        <a:srgbClr val="FFFFFF"/>
      </a:dk2>
      <a:lt2>
        <a:srgbClr val="DCEDF1"/>
      </a:lt2>
      <a:accent1>
        <a:srgbClr val="00A3B6"/>
      </a:accent1>
      <a:accent2>
        <a:srgbClr val="3466AF"/>
      </a:accent2>
      <a:accent3>
        <a:srgbClr val="008D71"/>
      </a:accent3>
      <a:accent4>
        <a:srgbClr val="83328A"/>
      </a:accent4>
      <a:accent5>
        <a:srgbClr val="CF1643"/>
      </a:accent5>
      <a:accent6>
        <a:srgbClr val="EC6623"/>
      </a:accent6>
      <a:hlink>
        <a:srgbClr val="00A3B6"/>
      </a:hlink>
      <a:folHlink>
        <a:srgbClr val="00A3B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31c8a05-ef8c-4d12-a116-d3b5c016c9d9">
      <Terms xmlns="http://schemas.microsoft.com/office/infopath/2007/PartnerControls"/>
    </lcf76f155ced4ddcb4097134ff3c332f>
    <TaxCatchAll xmlns="72e71d6a-dace-44cc-9edf-ed41cdb3bab6" xsi:nil="true"/>
    <_Flow_SignoffStatus xmlns="931c8a05-ef8c-4d12-a116-d3b5c016c9d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BA7DB4AF249DA4A93166A0302B4ED20" ma:contentTypeVersion="17" ma:contentTypeDescription="Create a new document." ma:contentTypeScope="" ma:versionID="0b0b4a5c411fbf8a01b49a5eb4ba7a8b">
  <xsd:schema xmlns:xsd="http://www.w3.org/2001/XMLSchema" xmlns:xs="http://www.w3.org/2001/XMLSchema" xmlns:p="http://schemas.microsoft.com/office/2006/metadata/properties" xmlns:ns2="931c8a05-ef8c-4d12-a116-d3b5c016c9d9" xmlns:ns3="72e71d6a-dace-44cc-9edf-ed41cdb3bab6" targetNamespace="http://schemas.microsoft.com/office/2006/metadata/properties" ma:root="true" ma:fieldsID="e732dbf3cf5079b324685994cc4b0b5c" ns2:_="" ns3:_="">
    <xsd:import namespace="931c8a05-ef8c-4d12-a116-d3b5c016c9d9"/>
    <xsd:import namespace="72e71d6a-dace-44cc-9edf-ed41cdb3ba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1c8a05-ef8c-4d12-a116-d3b5c016c9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cba98b6-714c-4194-959a-78c2e2b344c0"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e71d6a-dace-44cc-9edf-ed41cdb3bab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8555564-940e-4ae7-9507-079d06bc3b95}" ma:internalName="TaxCatchAll" ma:showField="CatchAllData" ma:web="72e71d6a-dace-44cc-9edf-ed41cdb3ba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CDE0CE-942D-4D9D-BEFD-A4B6B4D0CBD5}">
  <ds:schemaRefs>
    <ds:schemaRef ds:uri="http://schemas.microsoft.com/office/2006/metadata/properties"/>
    <ds:schemaRef ds:uri="http://schemas.microsoft.com/office/infopath/2007/PartnerControls"/>
    <ds:schemaRef ds:uri="931c8a05-ef8c-4d12-a116-d3b5c016c9d9"/>
    <ds:schemaRef ds:uri="72e71d6a-dace-44cc-9edf-ed41cdb3bab6"/>
  </ds:schemaRefs>
</ds:datastoreItem>
</file>

<file path=customXml/itemProps2.xml><?xml version="1.0" encoding="utf-8"?>
<ds:datastoreItem xmlns:ds="http://schemas.openxmlformats.org/officeDocument/2006/customXml" ds:itemID="{A3EBDA2A-894B-404E-9BE3-46FB36D8DB7D}">
  <ds:schemaRefs>
    <ds:schemaRef ds:uri="http://schemas.microsoft.com/sharepoint/v3/contenttype/forms"/>
  </ds:schemaRefs>
</ds:datastoreItem>
</file>

<file path=customXml/itemProps3.xml><?xml version="1.0" encoding="utf-8"?>
<ds:datastoreItem xmlns:ds="http://schemas.openxmlformats.org/officeDocument/2006/customXml" ds:itemID="{6F344032-EFB4-EB4E-A5FA-67617C50F94F}">
  <ds:schemaRefs>
    <ds:schemaRef ds:uri="http://schemas.openxmlformats.org/officeDocument/2006/bibliography"/>
  </ds:schemaRefs>
</ds:datastoreItem>
</file>

<file path=customXml/itemProps4.xml><?xml version="1.0" encoding="utf-8"?>
<ds:datastoreItem xmlns:ds="http://schemas.openxmlformats.org/officeDocument/2006/customXml" ds:itemID="{6D3B4EA4-E430-4863-8321-73F27C5B46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1c8a05-ef8c-4d12-a116-d3b5c016c9d9"/>
    <ds:schemaRef ds:uri="72e71d6a-dace-44cc-9edf-ed41cdb3ba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195</Words>
  <Characters>1114</Characters>
  <Application>Microsoft Office Word</Application>
  <DocSecurity>4</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Noyle</dc:creator>
  <cp:keywords/>
  <dc:description/>
  <cp:lastModifiedBy>Sami Jordan (NHS South West London ICB)</cp:lastModifiedBy>
  <cp:revision>2</cp:revision>
  <dcterms:created xsi:type="dcterms:W3CDTF">2023-01-26T16:29:00Z</dcterms:created>
  <dcterms:modified xsi:type="dcterms:W3CDTF">2023-01-26T16:29:00Z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0x010100FBA7DB4AF249DA4A93166A0302B4ED20</vt:lpwstr>
  </property>
  <property fmtid="{D5CDD505-2E9C-101B-9397-08002B2CF9AE}" pid="3" name="MediaServiceImageTags">
    <vt:lpwstr/>
  </property>
</Properties>
</file>