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2B77E" w14:textId="7272870F" w:rsidR="00DE4B17" w:rsidRDefault="00DE4B17" w:rsidP="00DE4B17"/>
    <w:p w14:paraId="4552B6EA" w14:textId="11400720" w:rsidR="009E7B2E" w:rsidRDefault="009E7B2E" w:rsidP="006E65EF">
      <w:pPr>
        <w:ind w:left="0"/>
      </w:pPr>
    </w:p>
    <w:p w14:paraId="1421F2AF" w14:textId="13124390" w:rsidR="00F013FE" w:rsidRPr="007661E8" w:rsidRDefault="00F013FE" w:rsidP="00F013FE">
      <w:pPr>
        <w:pStyle w:val="Title"/>
        <w:spacing w:line="276" w:lineRule="auto"/>
        <w:contextualSpacing w:val="0"/>
        <w:rPr>
          <w:rFonts w:asciiTheme="minorHAnsi" w:hAnsiTheme="minorHAnsi" w:cstheme="minorHAnsi"/>
        </w:rPr>
      </w:pPr>
      <w:r>
        <w:rPr>
          <w:rFonts w:asciiTheme="minorHAnsi" w:hAnsiTheme="minorHAnsi" w:cstheme="minorHAnsi"/>
        </w:rPr>
        <w:t xml:space="preserve">Guide for </w:t>
      </w:r>
      <w:r w:rsidR="000B1BB8">
        <w:rPr>
          <w:rFonts w:asciiTheme="minorHAnsi" w:hAnsiTheme="minorHAnsi" w:cstheme="minorHAnsi"/>
        </w:rPr>
        <w:t>Care Home Residents and Families</w:t>
      </w:r>
    </w:p>
    <w:p w14:paraId="7567D2DA" w14:textId="3AF491BD" w:rsidR="00F013FE" w:rsidRPr="007661E8" w:rsidRDefault="00162610" w:rsidP="00F013FE">
      <w:pPr>
        <w:pStyle w:val="Title"/>
        <w:spacing w:line="276" w:lineRule="auto"/>
        <w:contextualSpacing w:val="0"/>
        <w:rPr>
          <w:rFonts w:asciiTheme="minorHAnsi" w:hAnsiTheme="minorHAnsi" w:cstheme="minorHAnsi"/>
          <w:sz w:val="40"/>
        </w:rPr>
      </w:pPr>
      <w:r>
        <w:rPr>
          <w:rFonts w:asciiTheme="minorHAnsi" w:hAnsiTheme="minorHAnsi" w:cstheme="minorHAnsi"/>
          <w:sz w:val="40"/>
        </w:rPr>
        <w:t>A quick g</w:t>
      </w:r>
      <w:r w:rsidR="00F013FE" w:rsidRPr="007661E8">
        <w:rPr>
          <w:rFonts w:asciiTheme="minorHAnsi" w:hAnsiTheme="minorHAnsi" w:cstheme="minorHAnsi"/>
          <w:sz w:val="40"/>
        </w:rPr>
        <w:t xml:space="preserve">uide to the </w:t>
      </w:r>
      <w:r w:rsidR="00F013FE">
        <w:rPr>
          <w:rFonts w:asciiTheme="minorHAnsi" w:hAnsiTheme="minorHAnsi" w:cstheme="minorHAnsi"/>
          <w:sz w:val="40"/>
        </w:rPr>
        <w:t xml:space="preserve">eRedBag Pathway </w:t>
      </w:r>
    </w:p>
    <w:p w14:paraId="6009B268" w14:textId="2508B421" w:rsidR="009D18B6" w:rsidRDefault="009D18B6" w:rsidP="00DE4B17"/>
    <w:p w14:paraId="2F392D36" w14:textId="1D7FD674" w:rsidR="009E7B2E" w:rsidRDefault="009F0B09" w:rsidP="009F0B09">
      <w:pPr>
        <w:pStyle w:val="Heading2"/>
        <w:numPr>
          <w:ilvl w:val="0"/>
          <w:numId w:val="5"/>
        </w:numPr>
      </w:pPr>
      <w:bookmarkStart w:id="0" w:name="_Toc70251420"/>
      <w:r>
        <w:t xml:space="preserve">Aim of </w:t>
      </w:r>
      <w:r w:rsidR="00185C80">
        <w:t xml:space="preserve">this </w:t>
      </w:r>
      <w:r w:rsidR="00670A4C">
        <w:t>g</w:t>
      </w:r>
      <w:r w:rsidR="00185C80">
        <w:t>uide</w:t>
      </w:r>
      <w:bookmarkEnd w:id="0"/>
    </w:p>
    <w:p w14:paraId="3F884789" w14:textId="3DDC102C" w:rsidR="009E7B2E" w:rsidRPr="00996CCC" w:rsidRDefault="009E7B2E" w:rsidP="00C617FF">
      <w:pPr>
        <w:spacing w:line="276" w:lineRule="auto"/>
        <w:rPr>
          <w:rFonts w:cstheme="minorHAnsi"/>
          <w:sz w:val="22"/>
          <w:szCs w:val="22"/>
        </w:rPr>
      </w:pPr>
      <w:r w:rsidRPr="00996CCC">
        <w:rPr>
          <w:rFonts w:cstheme="minorHAnsi"/>
          <w:sz w:val="22"/>
          <w:szCs w:val="22"/>
        </w:rPr>
        <w:t>This document is a guide for</w:t>
      </w:r>
      <w:r w:rsidR="00CC4CC8">
        <w:rPr>
          <w:rFonts w:cstheme="minorHAnsi"/>
          <w:sz w:val="22"/>
          <w:szCs w:val="22"/>
        </w:rPr>
        <w:t xml:space="preserve"> </w:t>
      </w:r>
      <w:r w:rsidR="003A4F68">
        <w:rPr>
          <w:rFonts w:cstheme="minorHAnsi"/>
          <w:sz w:val="22"/>
          <w:szCs w:val="22"/>
        </w:rPr>
        <w:t xml:space="preserve">people </w:t>
      </w:r>
      <w:r w:rsidR="003A4F68" w:rsidRPr="00996CCC">
        <w:rPr>
          <w:rFonts w:cstheme="minorHAnsi"/>
          <w:sz w:val="22"/>
          <w:szCs w:val="22"/>
        </w:rPr>
        <w:t>living in Care Homes</w:t>
      </w:r>
      <w:r w:rsidR="003A4F68">
        <w:rPr>
          <w:rFonts w:cstheme="minorHAnsi"/>
          <w:sz w:val="22"/>
          <w:szCs w:val="22"/>
        </w:rPr>
        <w:t xml:space="preserve"> </w:t>
      </w:r>
      <w:r w:rsidR="00CC4CC8">
        <w:rPr>
          <w:rFonts w:cstheme="minorHAnsi"/>
          <w:sz w:val="22"/>
          <w:szCs w:val="22"/>
        </w:rPr>
        <w:t>and their</w:t>
      </w:r>
      <w:r w:rsidRPr="00996CCC">
        <w:rPr>
          <w:rFonts w:cstheme="minorHAnsi"/>
          <w:sz w:val="22"/>
          <w:szCs w:val="22"/>
        </w:rPr>
        <w:t xml:space="preserve"> famil</w:t>
      </w:r>
      <w:r w:rsidR="00CC4CC8">
        <w:rPr>
          <w:rFonts w:cstheme="minorHAnsi"/>
          <w:sz w:val="22"/>
          <w:szCs w:val="22"/>
        </w:rPr>
        <w:t>ies and</w:t>
      </w:r>
      <w:r w:rsidRPr="00996CCC">
        <w:rPr>
          <w:rFonts w:cstheme="minorHAnsi"/>
          <w:sz w:val="22"/>
          <w:szCs w:val="22"/>
        </w:rPr>
        <w:t xml:space="preserve"> friends</w:t>
      </w:r>
      <w:r w:rsidR="001117EF">
        <w:rPr>
          <w:rFonts w:cstheme="minorHAnsi"/>
          <w:sz w:val="22"/>
          <w:szCs w:val="22"/>
        </w:rPr>
        <w:t xml:space="preserve"> to the eRedBag Pathway</w:t>
      </w:r>
      <w:r w:rsidRPr="00996CCC">
        <w:rPr>
          <w:rFonts w:cstheme="minorHAnsi"/>
          <w:sz w:val="22"/>
          <w:szCs w:val="22"/>
        </w:rPr>
        <w:t>. The guide explains what the eRedBag is, how it works and how it can help when a care home resident goes to hospital in an emergency.</w:t>
      </w:r>
      <w:r w:rsidR="00AB7F15">
        <w:rPr>
          <w:rFonts w:cstheme="minorHAnsi"/>
          <w:sz w:val="22"/>
          <w:szCs w:val="22"/>
        </w:rPr>
        <w:t xml:space="preserve"> The guide also covers what residents and families can do to </w:t>
      </w:r>
      <w:r w:rsidR="001117EF">
        <w:rPr>
          <w:rFonts w:cstheme="minorHAnsi"/>
          <w:sz w:val="22"/>
          <w:szCs w:val="22"/>
        </w:rPr>
        <w:t>help ensure the contents of the eRedBag are complete.</w:t>
      </w:r>
    </w:p>
    <w:p w14:paraId="1D21B4A8" w14:textId="7227A983" w:rsidR="00185C80" w:rsidRPr="00DE3F4D" w:rsidRDefault="00185C80" w:rsidP="009E7B2E">
      <w:pPr>
        <w:rPr>
          <w:rFonts w:ascii="Arial" w:hAnsi="Arial" w:cs="Arial"/>
          <w:sz w:val="24"/>
        </w:rPr>
      </w:pPr>
    </w:p>
    <w:p w14:paraId="6A2D2138" w14:textId="7814BFA2" w:rsidR="009E7B2E" w:rsidRPr="00DE3F4D" w:rsidRDefault="001117EF" w:rsidP="00185C80">
      <w:pPr>
        <w:pStyle w:val="Heading2"/>
        <w:numPr>
          <w:ilvl w:val="0"/>
          <w:numId w:val="5"/>
        </w:numPr>
      </w:pPr>
      <w:r>
        <w:t xml:space="preserve">The </w:t>
      </w:r>
      <w:r w:rsidR="00E96969">
        <w:t>Red Bag</w:t>
      </w:r>
      <w:r w:rsidR="00E45F55">
        <w:t xml:space="preserve"> and eRedBag</w:t>
      </w:r>
    </w:p>
    <w:p w14:paraId="67D0DFFA" w14:textId="17BB592F" w:rsidR="009E7B2E" w:rsidRDefault="009E7B2E" w:rsidP="00D83661">
      <w:pPr>
        <w:spacing w:line="276" w:lineRule="auto"/>
        <w:rPr>
          <w:rFonts w:cstheme="minorHAnsi"/>
          <w:color w:val="0D1D21" w:themeColor="background2" w:themeShade="1A"/>
          <w:sz w:val="22"/>
          <w:szCs w:val="22"/>
        </w:rPr>
      </w:pPr>
      <w:r w:rsidRPr="0074329E">
        <w:rPr>
          <w:rFonts w:cstheme="minorHAnsi"/>
          <w:sz w:val="22"/>
          <w:szCs w:val="22"/>
        </w:rPr>
        <w:t xml:space="preserve">When residents have to go to hospital in an emergency, the care home staff will pack a physical Red Bag to carry all the </w:t>
      </w:r>
      <w:proofErr w:type="spellStart"/>
      <w:r w:rsidRPr="0074329E">
        <w:rPr>
          <w:rFonts w:cstheme="minorHAnsi"/>
          <w:sz w:val="22"/>
          <w:szCs w:val="22"/>
        </w:rPr>
        <w:t>resident’s</w:t>
      </w:r>
      <w:proofErr w:type="spellEnd"/>
      <w:r w:rsidRPr="0074329E">
        <w:rPr>
          <w:rFonts w:cstheme="minorHAnsi"/>
          <w:sz w:val="22"/>
          <w:szCs w:val="22"/>
        </w:rPr>
        <w:t xml:space="preserve"> personal belongings and include confidential medical information. The</w:t>
      </w:r>
      <w:r w:rsidRPr="00996CCC">
        <w:rPr>
          <w:rFonts w:cstheme="minorHAnsi"/>
          <w:color w:val="0D1D21" w:themeColor="background2" w:themeShade="1A"/>
          <w:sz w:val="22"/>
          <w:szCs w:val="22"/>
        </w:rPr>
        <w:t xml:space="preserve"> Red Bag provides important information for the hospital and helps keep all the residents belongings in one place. Now, as well as the physical Red Bag, the ‘eRedBag’ is a new way of sending the hospital all the paper </w:t>
      </w:r>
      <w:r w:rsidRPr="003A4F68">
        <w:rPr>
          <w:rFonts w:cstheme="minorHAnsi"/>
          <w:color w:val="0D1D21" w:themeColor="background2" w:themeShade="1A"/>
          <w:sz w:val="22"/>
          <w:szCs w:val="22"/>
        </w:rPr>
        <w:t>information electronically.</w:t>
      </w:r>
      <w:r w:rsidRPr="00996CCC">
        <w:rPr>
          <w:rFonts w:cstheme="minorHAnsi"/>
          <w:b/>
          <w:bCs/>
          <w:color w:val="0D1D21" w:themeColor="background2" w:themeShade="1A"/>
          <w:sz w:val="22"/>
          <w:szCs w:val="22"/>
        </w:rPr>
        <w:t xml:space="preserve"> </w:t>
      </w:r>
      <w:r w:rsidRPr="00996CCC">
        <w:rPr>
          <w:rFonts w:cstheme="minorHAnsi"/>
          <w:color w:val="0D1D21" w:themeColor="background2" w:themeShade="1A"/>
          <w:sz w:val="22"/>
          <w:szCs w:val="22"/>
        </w:rPr>
        <w:t xml:space="preserve">This makes sure all the information can be seen by any doctor, nurse or pharmacist electronically wherever they are in the hospital – so it is always available and cannot get lost.  </w:t>
      </w:r>
    </w:p>
    <w:p w14:paraId="1E2F8A17" w14:textId="77777777" w:rsidR="00590B3A" w:rsidRPr="00996CCC" w:rsidRDefault="00590B3A" w:rsidP="00E31625">
      <w:pPr>
        <w:spacing w:line="276" w:lineRule="auto"/>
        <w:rPr>
          <w:rFonts w:cstheme="minorHAnsi"/>
          <w:b/>
          <w:bCs/>
          <w:color w:val="0D1D21" w:themeColor="background2" w:themeShade="1A"/>
          <w:sz w:val="22"/>
          <w:szCs w:val="22"/>
        </w:rPr>
      </w:pPr>
    </w:p>
    <w:p w14:paraId="532D5BD3" w14:textId="46E2B66D" w:rsidR="009E7B2E" w:rsidRPr="00654630" w:rsidRDefault="009E7B2E" w:rsidP="00E31625">
      <w:pPr>
        <w:spacing w:line="276" w:lineRule="auto"/>
        <w:rPr>
          <w:rFonts w:cstheme="minorHAnsi"/>
          <w:color w:val="0D1D21" w:themeColor="background2" w:themeShade="1A"/>
          <w:sz w:val="22"/>
          <w:szCs w:val="22"/>
        </w:rPr>
      </w:pPr>
      <w:r w:rsidRPr="00996CCC">
        <w:rPr>
          <w:rFonts w:cstheme="minorHAnsi"/>
          <w:color w:val="0D1D21" w:themeColor="background2" w:themeShade="1A"/>
          <w:sz w:val="22"/>
          <w:szCs w:val="22"/>
        </w:rPr>
        <w:t>The eRedBag has been approved by the NHS, hospitals and care homes. It is safe, secure and confidential</w:t>
      </w:r>
      <w:r w:rsidR="0088285B">
        <w:rPr>
          <w:rFonts w:cstheme="minorHAnsi"/>
          <w:color w:val="0D1D21" w:themeColor="background2" w:themeShade="1A"/>
          <w:sz w:val="22"/>
          <w:szCs w:val="22"/>
        </w:rPr>
        <w:t>.</w:t>
      </w:r>
    </w:p>
    <w:p w14:paraId="26F8E58A" w14:textId="42D34943" w:rsidR="00992354" w:rsidRPr="00654630" w:rsidRDefault="00992354" w:rsidP="000C6351">
      <w:pPr>
        <w:ind w:left="0"/>
        <w:rPr>
          <w:rFonts w:cstheme="minorHAnsi"/>
        </w:rPr>
      </w:pPr>
      <w:bookmarkStart w:id="1" w:name="_Toc48638823"/>
      <w:bookmarkStart w:id="2" w:name="_Toc52381826"/>
    </w:p>
    <w:p w14:paraId="3FA59F98" w14:textId="763320E1" w:rsidR="00347635" w:rsidRPr="00347635" w:rsidRDefault="009E7B2E" w:rsidP="00347635">
      <w:pPr>
        <w:pStyle w:val="ListParagraph"/>
        <w:numPr>
          <w:ilvl w:val="0"/>
          <w:numId w:val="5"/>
        </w:numPr>
        <w:spacing w:line="276" w:lineRule="auto"/>
        <w:rPr>
          <w:szCs w:val="20"/>
          <w:shd w:val="clear" w:color="auto" w:fill="FFFFFF"/>
        </w:rPr>
      </w:pPr>
      <w:bookmarkStart w:id="3" w:name="_Toc70251422"/>
      <w:r w:rsidRPr="00060721">
        <w:rPr>
          <w:rStyle w:val="Heading2Char"/>
        </w:rPr>
        <w:t>What is in the eRedBag?</w:t>
      </w:r>
      <w:bookmarkEnd w:id="1"/>
      <w:bookmarkEnd w:id="2"/>
      <w:bookmarkEnd w:id="3"/>
    </w:p>
    <w:p w14:paraId="04A5D1E4" w14:textId="09A12855" w:rsidR="009E7B2E" w:rsidRDefault="009E7B2E" w:rsidP="00590B3A">
      <w:pPr>
        <w:spacing w:line="276" w:lineRule="auto"/>
        <w:rPr>
          <w:sz w:val="22"/>
          <w:szCs w:val="22"/>
        </w:rPr>
      </w:pPr>
      <w:r w:rsidRPr="00996CCC">
        <w:rPr>
          <w:sz w:val="22"/>
          <w:szCs w:val="22"/>
          <w:shd w:val="clear" w:color="auto" w:fill="FFFFFF"/>
        </w:rPr>
        <w:t>The eRedBag contains s</w:t>
      </w:r>
      <w:r w:rsidRPr="00996CCC">
        <w:rPr>
          <w:sz w:val="22"/>
          <w:szCs w:val="22"/>
          <w:lang w:eastAsia="en-GB"/>
        </w:rPr>
        <w:t xml:space="preserve">tandardised information about the resident’s general health, any existing medical conditions and the medication they are taking. It also highlights the current urgent health concerns. In addition to clinical information there is a section about social needs and preferences including </w:t>
      </w:r>
      <w:r w:rsidRPr="00996CCC">
        <w:rPr>
          <w:sz w:val="22"/>
          <w:szCs w:val="22"/>
        </w:rPr>
        <w:t xml:space="preserve">information about next of kin, care needs and particular likes/dislikes. The information contained in the eRedBag has been approved by the </w:t>
      </w:r>
      <w:hyperlink r:id="rId8" w:history="1">
        <w:r w:rsidRPr="00996CCC">
          <w:rPr>
            <w:rStyle w:val="Hyperlink"/>
            <w:rFonts w:ascii="Arial" w:hAnsi="Arial" w:cs="Arial"/>
            <w:sz w:val="22"/>
            <w:szCs w:val="22"/>
          </w:rPr>
          <w:t>Professional Records Standards Body</w:t>
        </w:r>
      </w:hyperlink>
      <w:r w:rsidRPr="00996CCC">
        <w:rPr>
          <w:sz w:val="22"/>
          <w:szCs w:val="22"/>
        </w:rPr>
        <w:t xml:space="preserve"> (PRSB) - the organisation that creates standards for care records. The PRSB works to improve the safety and quality of health and social care.</w:t>
      </w:r>
    </w:p>
    <w:p w14:paraId="0695052C" w14:textId="77777777" w:rsidR="00590B3A" w:rsidRPr="00590B3A" w:rsidRDefault="00590B3A" w:rsidP="00590B3A">
      <w:pPr>
        <w:spacing w:line="276" w:lineRule="auto"/>
        <w:rPr>
          <w:rFonts w:asciiTheme="majorHAnsi" w:hAnsiTheme="majorHAnsi" w:cstheme="majorBidi"/>
          <w:sz w:val="22"/>
          <w:szCs w:val="22"/>
        </w:rPr>
      </w:pPr>
    </w:p>
    <w:p w14:paraId="6871D1AC" w14:textId="084ACB1E" w:rsidR="009E7B2E" w:rsidRPr="00996CCC" w:rsidRDefault="009E7B2E" w:rsidP="00996CCC">
      <w:pPr>
        <w:spacing w:line="276" w:lineRule="auto"/>
        <w:rPr>
          <w:rFonts w:ascii="Arial" w:hAnsi="Arial" w:cs="Arial"/>
          <w:sz w:val="22"/>
          <w:szCs w:val="22"/>
        </w:rPr>
      </w:pPr>
      <w:r w:rsidRPr="00996CCC">
        <w:rPr>
          <w:rFonts w:ascii="Arial" w:hAnsi="Arial" w:cs="Arial"/>
          <w:color w:val="333333"/>
          <w:sz w:val="22"/>
          <w:szCs w:val="22"/>
        </w:rPr>
        <w:t xml:space="preserve">The </w:t>
      </w:r>
      <w:hyperlink r:id="rId9" w:history="1">
        <w:r w:rsidRPr="00996CCC">
          <w:rPr>
            <w:rStyle w:val="Hyperlink"/>
            <w:rFonts w:ascii="Arial" w:hAnsi="Arial" w:cs="Arial"/>
            <w:sz w:val="22"/>
            <w:szCs w:val="22"/>
          </w:rPr>
          <w:t>new national standards</w:t>
        </w:r>
      </w:hyperlink>
      <w:r w:rsidRPr="00996CCC">
        <w:rPr>
          <w:rFonts w:ascii="Arial" w:hAnsi="Arial" w:cs="Arial"/>
          <w:color w:val="333333"/>
          <w:sz w:val="22"/>
          <w:szCs w:val="22"/>
        </w:rPr>
        <w:t xml:space="preserve">, </w:t>
      </w:r>
      <w:r w:rsidRPr="00996CCC">
        <w:rPr>
          <w:rFonts w:ascii="Arial" w:hAnsi="Arial" w:cs="Arial"/>
          <w:sz w:val="22"/>
          <w:szCs w:val="22"/>
        </w:rPr>
        <w:t xml:space="preserve">relating to urgent transfer to hospital (i.e. the information in the eRedBag) has been introduced to ensure that data is recorded and shared in a clear and consistent way across health and social care. All data contained in these standards can be found </w:t>
      </w:r>
      <w:hyperlink r:id="rId10" w:history="1">
        <w:r w:rsidRPr="00996CCC">
          <w:rPr>
            <w:rStyle w:val="Hyperlink"/>
            <w:rFonts w:ascii="Arial" w:hAnsi="Arial" w:cs="Arial"/>
            <w:sz w:val="22"/>
            <w:szCs w:val="22"/>
          </w:rPr>
          <w:t>here</w:t>
        </w:r>
      </w:hyperlink>
      <w:r w:rsidRPr="00996CCC">
        <w:rPr>
          <w:rFonts w:ascii="Arial" w:hAnsi="Arial" w:cs="Arial"/>
          <w:sz w:val="22"/>
          <w:szCs w:val="22"/>
        </w:rPr>
        <w:t>.</w:t>
      </w:r>
    </w:p>
    <w:p w14:paraId="7C92C266" w14:textId="191E4BE7" w:rsidR="000C6351" w:rsidRPr="000C6351" w:rsidRDefault="000C6351" w:rsidP="000C6351">
      <w:pPr>
        <w:ind w:left="0"/>
        <w:rPr>
          <w:rFonts w:cstheme="minorHAnsi"/>
          <w:sz w:val="24"/>
        </w:rPr>
      </w:pPr>
    </w:p>
    <w:p w14:paraId="79D195AF" w14:textId="2E27A511" w:rsidR="009B3897" w:rsidRDefault="00C830A4" w:rsidP="009B3897">
      <w:pPr>
        <w:pStyle w:val="Heading2"/>
        <w:numPr>
          <w:ilvl w:val="0"/>
          <w:numId w:val="5"/>
        </w:numPr>
      </w:pPr>
      <w:bookmarkStart w:id="4" w:name="_Toc52381827"/>
      <w:bookmarkStart w:id="5" w:name="_Toc70251423"/>
      <w:r>
        <w:t>The benefits</w:t>
      </w:r>
      <w:r w:rsidR="001015ED">
        <w:t xml:space="preserve"> for residents</w:t>
      </w:r>
      <w:r w:rsidR="009B3897">
        <w:t xml:space="preserve"> and families</w:t>
      </w:r>
    </w:p>
    <w:p w14:paraId="1F0E421C" w14:textId="027E9E19" w:rsidR="009B3897" w:rsidRPr="00747DB9" w:rsidRDefault="009B3897" w:rsidP="009B3897">
      <w:pPr>
        <w:rPr>
          <w:rFonts w:ascii="Arial" w:hAnsi="Arial" w:cs="Arial"/>
          <w:sz w:val="22"/>
          <w:szCs w:val="28"/>
        </w:rPr>
      </w:pPr>
      <w:r w:rsidRPr="00747DB9">
        <w:rPr>
          <w:rFonts w:ascii="Arial" w:hAnsi="Arial" w:cs="Arial"/>
          <w:sz w:val="22"/>
          <w:szCs w:val="28"/>
        </w:rPr>
        <w:t>The eRedBag has many benefits</w:t>
      </w:r>
      <w:r w:rsidR="00747DB9" w:rsidRPr="00747DB9">
        <w:rPr>
          <w:rFonts w:ascii="Arial" w:hAnsi="Arial" w:cs="Arial"/>
          <w:sz w:val="22"/>
          <w:szCs w:val="28"/>
        </w:rPr>
        <w:t xml:space="preserve"> for staff working across the NHS and in care homes. For residents and families, the benefits include:</w:t>
      </w:r>
    </w:p>
    <w:p w14:paraId="3813501A" w14:textId="3268CEC8" w:rsidR="00A0631C" w:rsidRPr="00637974" w:rsidRDefault="00A0631C" w:rsidP="00A0631C">
      <w:pPr>
        <w:numPr>
          <w:ilvl w:val="0"/>
          <w:numId w:val="7"/>
        </w:numPr>
        <w:ind w:left="450" w:hanging="283"/>
        <w:rPr>
          <w:sz w:val="22"/>
          <w:szCs w:val="28"/>
        </w:rPr>
      </w:pPr>
      <w:r w:rsidRPr="00637974">
        <w:rPr>
          <w:sz w:val="22"/>
          <w:szCs w:val="28"/>
        </w:rPr>
        <w:t>The wishes of residents, as expressed in care plans, can be transferred more effectively to hospitals in the event of emergency admissions. This offers reassurance of better patient-centred care both to residents and their families</w:t>
      </w:r>
    </w:p>
    <w:p w14:paraId="57F4CDEF" w14:textId="77777777" w:rsidR="00A0631C" w:rsidRPr="00637974" w:rsidRDefault="00A0631C" w:rsidP="00A0631C">
      <w:pPr>
        <w:numPr>
          <w:ilvl w:val="0"/>
          <w:numId w:val="7"/>
        </w:numPr>
        <w:ind w:left="450" w:hanging="283"/>
        <w:rPr>
          <w:sz w:val="22"/>
          <w:szCs w:val="28"/>
        </w:rPr>
      </w:pPr>
      <w:r w:rsidRPr="00637974">
        <w:rPr>
          <w:sz w:val="22"/>
          <w:szCs w:val="28"/>
        </w:rPr>
        <w:lastRenderedPageBreak/>
        <w:t>Having up to date and clear information readily accessible at all care-points results in fewer unnecessary assessments and interventions while in hospital, and better clinical and social care, both during emergency admission and following discharge, as well as reduced risk of re-admission to hospital</w:t>
      </w:r>
    </w:p>
    <w:p w14:paraId="658D3784" w14:textId="77777777" w:rsidR="00A0631C" w:rsidRPr="00637974" w:rsidRDefault="00A0631C" w:rsidP="00A0631C">
      <w:pPr>
        <w:numPr>
          <w:ilvl w:val="0"/>
          <w:numId w:val="7"/>
        </w:numPr>
        <w:ind w:left="450" w:hanging="283"/>
        <w:rPr>
          <w:sz w:val="22"/>
          <w:szCs w:val="28"/>
        </w:rPr>
      </w:pPr>
      <w:r w:rsidRPr="00637974">
        <w:rPr>
          <w:sz w:val="22"/>
          <w:szCs w:val="28"/>
        </w:rPr>
        <w:t>The data items contained in the eRedBag have been nationally agreed in a standard allowing for health staff to know what to expect within the record wherever they work</w:t>
      </w:r>
    </w:p>
    <w:p w14:paraId="0D611531" w14:textId="77777777" w:rsidR="001015ED" w:rsidRPr="001015ED" w:rsidRDefault="001015ED" w:rsidP="001015ED"/>
    <w:p w14:paraId="71859603" w14:textId="41D7DC85" w:rsidR="009E7B2E" w:rsidRPr="00FC7789" w:rsidRDefault="009E7B2E" w:rsidP="00C617FF">
      <w:pPr>
        <w:pStyle w:val="Heading2"/>
        <w:numPr>
          <w:ilvl w:val="0"/>
          <w:numId w:val="5"/>
        </w:numPr>
      </w:pPr>
      <w:r>
        <w:t>How you can help</w:t>
      </w:r>
      <w:bookmarkEnd w:id="4"/>
      <w:r>
        <w:t>?</w:t>
      </w:r>
      <w:bookmarkEnd w:id="5"/>
    </w:p>
    <w:p w14:paraId="2CD8EBD3" w14:textId="2802FF95" w:rsidR="009E7B2E" w:rsidRDefault="009E7B2E" w:rsidP="004A02D2">
      <w:pPr>
        <w:spacing w:line="276" w:lineRule="auto"/>
        <w:rPr>
          <w:rFonts w:cstheme="minorHAnsi"/>
          <w:sz w:val="22"/>
          <w:szCs w:val="22"/>
        </w:rPr>
      </w:pPr>
      <w:r w:rsidRPr="004A02D2">
        <w:rPr>
          <w:rFonts w:cstheme="minorHAnsi"/>
          <w:sz w:val="22"/>
          <w:szCs w:val="22"/>
          <w:u w:val="single"/>
        </w:rPr>
        <w:t>As a resident in a care home</w:t>
      </w:r>
      <w:r w:rsidRPr="004A02D2">
        <w:rPr>
          <w:rFonts w:cstheme="minorHAnsi"/>
          <w:sz w:val="22"/>
          <w:szCs w:val="22"/>
        </w:rPr>
        <w:t>, it’s important to participate in keeping your information up</w:t>
      </w:r>
      <w:r w:rsidR="00C33547">
        <w:rPr>
          <w:rFonts w:cstheme="minorHAnsi"/>
          <w:sz w:val="22"/>
          <w:szCs w:val="22"/>
        </w:rPr>
        <w:t xml:space="preserve"> to date</w:t>
      </w:r>
      <w:r w:rsidR="001F53EA">
        <w:rPr>
          <w:rFonts w:cstheme="minorHAnsi"/>
          <w:sz w:val="22"/>
          <w:szCs w:val="22"/>
        </w:rPr>
        <w:t>.</w:t>
      </w:r>
    </w:p>
    <w:p w14:paraId="1D1A500B" w14:textId="77777777" w:rsidR="007B4D1B" w:rsidRPr="004A02D2" w:rsidRDefault="007B4D1B" w:rsidP="004A02D2">
      <w:pPr>
        <w:spacing w:line="276" w:lineRule="auto"/>
        <w:rPr>
          <w:rFonts w:cstheme="minorHAnsi"/>
          <w:sz w:val="22"/>
          <w:szCs w:val="22"/>
        </w:rPr>
      </w:pPr>
    </w:p>
    <w:p w14:paraId="18DBC583" w14:textId="739007DF" w:rsidR="009E7B2E" w:rsidRPr="004A02D2" w:rsidRDefault="009E7B2E" w:rsidP="004A02D2">
      <w:pPr>
        <w:spacing w:line="276" w:lineRule="auto"/>
        <w:rPr>
          <w:rFonts w:cstheme="minorHAnsi"/>
          <w:sz w:val="22"/>
          <w:szCs w:val="22"/>
        </w:rPr>
      </w:pPr>
      <w:r w:rsidRPr="004A02D2">
        <w:rPr>
          <w:rFonts w:cstheme="minorHAnsi"/>
          <w:sz w:val="22"/>
          <w:szCs w:val="22"/>
          <w:u w:val="single"/>
        </w:rPr>
        <w:t>As a friend</w:t>
      </w:r>
      <w:r w:rsidR="00B4215A">
        <w:rPr>
          <w:rFonts w:cstheme="minorHAnsi"/>
          <w:sz w:val="22"/>
          <w:szCs w:val="22"/>
          <w:u w:val="single"/>
        </w:rPr>
        <w:t xml:space="preserve"> or family</w:t>
      </w:r>
      <w:r w:rsidR="00220B62">
        <w:rPr>
          <w:rFonts w:cstheme="minorHAnsi"/>
          <w:sz w:val="22"/>
          <w:szCs w:val="22"/>
          <w:u w:val="single"/>
        </w:rPr>
        <w:t>,</w:t>
      </w:r>
      <w:r w:rsidRPr="004A02D2">
        <w:rPr>
          <w:rFonts w:cstheme="minorHAnsi"/>
          <w:sz w:val="22"/>
          <w:szCs w:val="22"/>
          <w:u w:val="single"/>
        </w:rPr>
        <w:t xml:space="preserve"> you can</w:t>
      </w:r>
      <w:r w:rsidRPr="004A02D2">
        <w:rPr>
          <w:rFonts w:cstheme="minorHAnsi"/>
          <w:sz w:val="22"/>
          <w:szCs w:val="22"/>
        </w:rPr>
        <w:t>:</w:t>
      </w:r>
    </w:p>
    <w:p w14:paraId="4234ED7C" w14:textId="77777777" w:rsidR="009E7B2E" w:rsidRPr="00C33547" w:rsidRDefault="009E7B2E" w:rsidP="00C33547">
      <w:pPr>
        <w:pStyle w:val="ListParagraph"/>
        <w:numPr>
          <w:ilvl w:val="0"/>
          <w:numId w:val="6"/>
        </w:numPr>
        <w:spacing w:before="120" w:after="120" w:line="276" w:lineRule="auto"/>
        <w:ind w:left="284" w:hanging="426"/>
        <w:rPr>
          <w:rFonts w:cstheme="minorHAnsi"/>
          <w:sz w:val="22"/>
          <w:szCs w:val="22"/>
        </w:rPr>
      </w:pPr>
      <w:r w:rsidRPr="00C33547">
        <w:rPr>
          <w:rFonts w:cstheme="minorHAnsi"/>
          <w:sz w:val="22"/>
          <w:szCs w:val="22"/>
        </w:rPr>
        <w:t xml:space="preserve">Ensure that the care home has your up to date contact details </w:t>
      </w:r>
    </w:p>
    <w:p w14:paraId="03877F0C" w14:textId="77777777" w:rsidR="009E7B2E" w:rsidRPr="00C33547" w:rsidRDefault="009E7B2E" w:rsidP="00C33547">
      <w:pPr>
        <w:pStyle w:val="ListParagraph"/>
        <w:numPr>
          <w:ilvl w:val="0"/>
          <w:numId w:val="6"/>
        </w:numPr>
        <w:spacing w:before="120" w:after="120" w:line="276" w:lineRule="auto"/>
        <w:ind w:left="284" w:hanging="426"/>
        <w:rPr>
          <w:rFonts w:cstheme="minorHAnsi"/>
          <w:sz w:val="22"/>
          <w:szCs w:val="22"/>
        </w:rPr>
      </w:pPr>
      <w:r w:rsidRPr="00C33547">
        <w:rPr>
          <w:rFonts w:cstheme="minorHAnsi"/>
          <w:sz w:val="22"/>
          <w:szCs w:val="22"/>
        </w:rPr>
        <w:t>Encourage the resident to participate in updating and reviewing their care preferences and other information, when required</w:t>
      </w:r>
    </w:p>
    <w:p w14:paraId="0021B067" w14:textId="77777777" w:rsidR="009E7B2E" w:rsidRPr="00C33547" w:rsidRDefault="009E7B2E" w:rsidP="00C33547">
      <w:pPr>
        <w:pStyle w:val="ListParagraph"/>
        <w:numPr>
          <w:ilvl w:val="0"/>
          <w:numId w:val="6"/>
        </w:numPr>
        <w:spacing w:before="120" w:after="120" w:line="276" w:lineRule="auto"/>
        <w:ind w:left="284" w:hanging="426"/>
        <w:rPr>
          <w:rFonts w:cstheme="minorHAnsi"/>
          <w:sz w:val="22"/>
          <w:szCs w:val="22"/>
        </w:rPr>
      </w:pPr>
      <w:r w:rsidRPr="00C33547">
        <w:rPr>
          <w:rFonts w:cstheme="minorHAnsi"/>
          <w:sz w:val="22"/>
          <w:szCs w:val="22"/>
        </w:rPr>
        <w:t xml:space="preserve">If your family member or friend goes to hospital in an emergency, you can remind the hospital staff that there is useful information contained in the eRedBag that they can access on their IT system. </w:t>
      </w:r>
    </w:p>
    <w:p w14:paraId="27790602" w14:textId="626C8A57" w:rsidR="009E7B2E" w:rsidRDefault="009E7B2E" w:rsidP="00C617FF">
      <w:pPr>
        <w:pStyle w:val="Heading2"/>
        <w:numPr>
          <w:ilvl w:val="0"/>
          <w:numId w:val="5"/>
        </w:numPr>
      </w:pPr>
      <w:bookmarkStart w:id="6" w:name="_Toc52381828"/>
      <w:bookmarkStart w:id="7" w:name="_Toc70251424"/>
      <w:bookmarkStart w:id="8" w:name="_Toc48638826"/>
      <w:r w:rsidRPr="00FC7789">
        <w:t>Summary</w:t>
      </w:r>
      <w:bookmarkEnd w:id="6"/>
      <w:bookmarkEnd w:id="7"/>
      <w:r w:rsidR="001B0012">
        <w:t xml:space="preserve"> and further information </w:t>
      </w:r>
    </w:p>
    <w:p w14:paraId="4A19826B" w14:textId="5EEBD8E7" w:rsidR="00BD1EAC" w:rsidRDefault="009E7B2E" w:rsidP="004002BE">
      <w:pPr>
        <w:spacing w:line="276" w:lineRule="auto"/>
        <w:rPr>
          <w:rFonts w:cstheme="minorHAnsi"/>
          <w:sz w:val="22"/>
          <w:szCs w:val="22"/>
        </w:rPr>
      </w:pPr>
      <w:r w:rsidRPr="004A02D2">
        <w:rPr>
          <w:rFonts w:cstheme="minorHAnsi"/>
          <w:sz w:val="22"/>
          <w:szCs w:val="22"/>
        </w:rPr>
        <w:t xml:space="preserve">The eRedBag is a key step to joining up care for residents and improving communication between care homes and hospitals. </w:t>
      </w:r>
    </w:p>
    <w:p w14:paraId="0B7D44CD" w14:textId="77777777" w:rsidR="001B0012" w:rsidRDefault="001B0012" w:rsidP="00565F07">
      <w:pPr>
        <w:spacing w:line="276" w:lineRule="auto"/>
        <w:rPr>
          <w:rFonts w:cstheme="minorHAnsi"/>
          <w:sz w:val="22"/>
          <w:szCs w:val="22"/>
        </w:rPr>
      </w:pPr>
    </w:p>
    <w:p w14:paraId="7A863116" w14:textId="4D4FDA79" w:rsidR="001C79EB" w:rsidRDefault="009E7B2E" w:rsidP="00565F07">
      <w:pPr>
        <w:spacing w:line="276" w:lineRule="auto"/>
        <w:rPr>
          <w:rFonts w:cstheme="minorHAnsi"/>
          <w:sz w:val="22"/>
          <w:szCs w:val="22"/>
        </w:rPr>
      </w:pPr>
      <w:r w:rsidRPr="004A02D2">
        <w:rPr>
          <w:rFonts w:cstheme="minorHAnsi"/>
          <w:sz w:val="22"/>
          <w:szCs w:val="22"/>
        </w:rPr>
        <w:t>If you have any questions or would like to find out more, please contact your care home</w:t>
      </w:r>
      <w:bookmarkEnd w:id="8"/>
      <w:r w:rsidR="002A2226">
        <w:rPr>
          <w:rFonts w:cstheme="minorHAnsi"/>
          <w:sz w:val="22"/>
          <w:szCs w:val="22"/>
        </w:rPr>
        <w:t>.</w:t>
      </w:r>
    </w:p>
    <w:p w14:paraId="03F0EBED" w14:textId="0918A8F1" w:rsidR="0074329E" w:rsidRDefault="0074329E" w:rsidP="0074329E">
      <w:pPr>
        <w:ind w:left="0"/>
      </w:pPr>
    </w:p>
    <w:p w14:paraId="1215DD13" w14:textId="6BCEEC3B" w:rsidR="00DB0B98" w:rsidRDefault="00DB0B98" w:rsidP="0074329E">
      <w:pPr>
        <w:ind w:left="0"/>
      </w:pPr>
    </w:p>
    <w:p w14:paraId="60CC9C48" w14:textId="24946B32" w:rsidR="00DB0B98" w:rsidRDefault="00DB0B98" w:rsidP="0074329E">
      <w:pPr>
        <w:ind w:left="0"/>
      </w:pPr>
    </w:p>
    <w:p w14:paraId="6CE12C5C" w14:textId="156FC567" w:rsidR="00DB0B98" w:rsidRDefault="00DB0B98" w:rsidP="0074329E">
      <w:pPr>
        <w:ind w:left="0"/>
      </w:pPr>
    </w:p>
    <w:p w14:paraId="7BF4BD2E" w14:textId="770A99D3" w:rsidR="00DB0B98" w:rsidRDefault="00DB0B98" w:rsidP="0074329E">
      <w:pPr>
        <w:ind w:left="0"/>
      </w:pPr>
    </w:p>
    <w:p w14:paraId="6CBC2744" w14:textId="093B4009" w:rsidR="00DB0B98" w:rsidRDefault="00DB0B98" w:rsidP="0074329E">
      <w:pPr>
        <w:ind w:left="0"/>
      </w:pPr>
    </w:p>
    <w:p w14:paraId="71509D41" w14:textId="3CADB309" w:rsidR="00DB0B98" w:rsidRDefault="00DB0B98" w:rsidP="0074329E">
      <w:pPr>
        <w:ind w:left="0"/>
      </w:pPr>
    </w:p>
    <w:p w14:paraId="67CAD0D6" w14:textId="6ABA859F" w:rsidR="00DB0B98" w:rsidRDefault="00DB0B98" w:rsidP="0074329E">
      <w:pPr>
        <w:ind w:left="0"/>
      </w:pPr>
    </w:p>
    <w:p w14:paraId="10A50379" w14:textId="25830337" w:rsidR="00DB0B98" w:rsidRDefault="00DB0B98" w:rsidP="0074329E">
      <w:pPr>
        <w:ind w:left="0"/>
      </w:pPr>
    </w:p>
    <w:p w14:paraId="2E1F08AF" w14:textId="779CE1C9" w:rsidR="00DB0B98" w:rsidRDefault="00DB0B98" w:rsidP="0074329E">
      <w:pPr>
        <w:ind w:left="0"/>
      </w:pPr>
    </w:p>
    <w:p w14:paraId="588ECF68" w14:textId="79B7BE7E" w:rsidR="00DB0B98" w:rsidRDefault="00DB0B98" w:rsidP="0074329E">
      <w:pPr>
        <w:ind w:left="0"/>
      </w:pPr>
    </w:p>
    <w:p w14:paraId="1913CF54" w14:textId="28057E31" w:rsidR="00DB0B98" w:rsidRDefault="00DB0B98" w:rsidP="0074329E">
      <w:pPr>
        <w:ind w:left="0"/>
      </w:pPr>
    </w:p>
    <w:p w14:paraId="75C6EBE0" w14:textId="6B53D48D" w:rsidR="00DB0B98" w:rsidRDefault="00DB0B98" w:rsidP="0074329E">
      <w:pPr>
        <w:ind w:left="0"/>
      </w:pPr>
    </w:p>
    <w:p w14:paraId="0A0E1FE2" w14:textId="5AE9E1EA" w:rsidR="00DB0B98" w:rsidRDefault="00DB0B98" w:rsidP="0074329E">
      <w:pPr>
        <w:ind w:left="0"/>
      </w:pPr>
    </w:p>
    <w:p w14:paraId="598CAC6B" w14:textId="04BF599E" w:rsidR="00DB0B98" w:rsidRDefault="00DB0B98" w:rsidP="0074329E">
      <w:pPr>
        <w:ind w:left="0"/>
      </w:pPr>
    </w:p>
    <w:p w14:paraId="3BDDC695" w14:textId="46182735" w:rsidR="00DB0B98" w:rsidRDefault="00DB0B98" w:rsidP="0074329E">
      <w:pPr>
        <w:ind w:left="0"/>
      </w:pPr>
    </w:p>
    <w:p w14:paraId="27A4F75E" w14:textId="7EB2A630" w:rsidR="00DB0B98" w:rsidRDefault="00DB0B98" w:rsidP="0074329E">
      <w:pPr>
        <w:ind w:left="0"/>
      </w:pPr>
    </w:p>
    <w:p w14:paraId="269E85DC" w14:textId="2A821DAB" w:rsidR="00DB0B98" w:rsidRDefault="00DB0B98" w:rsidP="0074329E">
      <w:pPr>
        <w:ind w:left="0"/>
      </w:pPr>
    </w:p>
    <w:p w14:paraId="5CB8ED4E" w14:textId="3D74AE6A" w:rsidR="00DB0B98" w:rsidRDefault="00DB0B98" w:rsidP="0074329E">
      <w:pPr>
        <w:ind w:left="0"/>
      </w:pPr>
    </w:p>
    <w:p w14:paraId="4053F39F" w14:textId="6FB5EFCE" w:rsidR="00DB0B98" w:rsidRDefault="00DB0B98" w:rsidP="0074329E">
      <w:pPr>
        <w:ind w:left="0"/>
      </w:pPr>
    </w:p>
    <w:p w14:paraId="31BD91E5" w14:textId="5092D2EF" w:rsidR="00DB0B98" w:rsidRDefault="00DB0B98" w:rsidP="0074329E">
      <w:pPr>
        <w:ind w:left="0"/>
      </w:pPr>
    </w:p>
    <w:p w14:paraId="2BB30560" w14:textId="0DE1F298" w:rsidR="00DB0B98" w:rsidRDefault="00DB0B98" w:rsidP="0074329E">
      <w:pPr>
        <w:ind w:left="0"/>
      </w:pPr>
    </w:p>
    <w:p w14:paraId="302465F8" w14:textId="4DCCD555" w:rsidR="00DB0B98" w:rsidRDefault="00DB0B98" w:rsidP="0074329E">
      <w:pPr>
        <w:ind w:left="0"/>
      </w:pPr>
    </w:p>
    <w:p w14:paraId="4620FD90" w14:textId="7AAC556D" w:rsidR="00A36137" w:rsidRDefault="00A36137" w:rsidP="0074329E">
      <w:pPr>
        <w:ind w:left="0"/>
      </w:pPr>
    </w:p>
    <w:p w14:paraId="405627D1" w14:textId="77777777" w:rsidR="00A36137" w:rsidRDefault="00A36137" w:rsidP="0074329E">
      <w:pPr>
        <w:ind w:left="0"/>
      </w:pPr>
    </w:p>
    <w:p w14:paraId="0D05FCA7" w14:textId="77777777" w:rsidR="001F53EA" w:rsidRDefault="001F53EA" w:rsidP="00DB0B98">
      <w:pPr>
        <w:rPr>
          <w:b/>
          <w:bCs/>
          <w:color w:val="007988" w:themeColor="text1" w:themeShade="BF"/>
          <w:sz w:val="22"/>
          <w:szCs w:val="22"/>
        </w:rPr>
      </w:pPr>
    </w:p>
    <w:p w14:paraId="07BD2B43" w14:textId="3117AFB0" w:rsidR="002A2226" w:rsidRPr="001F53EA" w:rsidRDefault="00DB0B98" w:rsidP="001F53EA">
      <w:pPr>
        <w:rPr>
          <w:color w:val="007988" w:themeColor="text1" w:themeShade="BF"/>
          <w:sz w:val="22"/>
          <w:szCs w:val="22"/>
        </w:rPr>
      </w:pPr>
      <w:r w:rsidRPr="001F53EA">
        <w:rPr>
          <w:color w:val="007988" w:themeColor="text1" w:themeShade="BF"/>
          <w:sz w:val="22"/>
          <w:szCs w:val="22"/>
        </w:rPr>
        <w:t>Date of publication: April 2021</w:t>
      </w:r>
      <w:r w:rsidR="002A2226" w:rsidRPr="001F53EA">
        <w:rPr>
          <w:color w:val="007988" w:themeColor="accent1" w:themeShade="BF"/>
          <w:sz w:val="28"/>
          <w:szCs w:val="28"/>
        </w:rPr>
        <w:br w:type="page"/>
      </w:r>
    </w:p>
    <w:p w14:paraId="5CE4B479" w14:textId="77777777" w:rsidR="00162610" w:rsidRDefault="00162610" w:rsidP="000D236A">
      <w:pPr>
        <w:rPr>
          <w:color w:val="007988" w:themeColor="accent1" w:themeShade="BF"/>
          <w:sz w:val="28"/>
          <w:szCs w:val="28"/>
        </w:rPr>
      </w:pPr>
    </w:p>
    <w:p w14:paraId="5604A39B" w14:textId="5C69AB7D" w:rsidR="000D236A" w:rsidRPr="00182FFF" w:rsidRDefault="000D236A" w:rsidP="000D236A">
      <w:pPr>
        <w:rPr>
          <w:color w:val="007988" w:themeColor="accent1" w:themeShade="BF"/>
          <w:sz w:val="28"/>
          <w:szCs w:val="28"/>
        </w:rPr>
      </w:pPr>
      <w:r w:rsidRPr="00182FFF">
        <w:rPr>
          <w:color w:val="007988" w:themeColor="accent1" w:themeShade="BF"/>
          <w:sz w:val="28"/>
          <w:szCs w:val="28"/>
        </w:rPr>
        <w:t>Acknowledgments</w:t>
      </w:r>
    </w:p>
    <w:p w14:paraId="74403456" w14:textId="77777777" w:rsidR="000D236A" w:rsidRDefault="000D236A" w:rsidP="0074329E">
      <w:pPr>
        <w:pStyle w:val="Heading2"/>
      </w:pPr>
    </w:p>
    <w:p w14:paraId="370357AB" w14:textId="77777777" w:rsidR="003F6B0C" w:rsidRPr="00FE4A90" w:rsidRDefault="003F6B0C" w:rsidP="003F6B0C">
      <w:pPr>
        <w:rPr>
          <w:color w:val="00A3B6" w:themeColor="accent1"/>
          <w:sz w:val="28"/>
        </w:rPr>
      </w:pPr>
      <w:r w:rsidRPr="00FE4A90">
        <w:rPr>
          <w:color w:val="00A3B6" w:themeColor="accent1"/>
          <w:sz w:val="28"/>
        </w:rPr>
        <w:t>We would like to acknowledge and thank the following organisations for their ongoing commitment to this project:</w:t>
      </w:r>
    </w:p>
    <w:p w14:paraId="6DDFFDED" w14:textId="77777777" w:rsidR="0074329E" w:rsidRDefault="0074329E" w:rsidP="0074329E">
      <w:pPr>
        <w:spacing w:line="360" w:lineRule="auto"/>
        <w:jc w:val="center"/>
      </w:pPr>
    </w:p>
    <w:p w14:paraId="451D6116" w14:textId="77777777" w:rsidR="0074329E" w:rsidRPr="006F29F2" w:rsidRDefault="0074329E" w:rsidP="0074329E">
      <w:pPr>
        <w:spacing w:line="360" w:lineRule="auto"/>
        <w:jc w:val="center"/>
        <w:rPr>
          <w:color w:val="007988" w:themeColor="text1" w:themeShade="BF"/>
          <w:sz w:val="22"/>
          <w:szCs w:val="22"/>
        </w:rPr>
      </w:pPr>
    </w:p>
    <w:p w14:paraId="132269BA" w14:textId="77777777" w:rsidR="0074329E" w:rsidRDefault="0074329E" w:rsidP="0074329E">
      <w:pPr>
        <w:spacing w:line="360" w:lineRule="auto"/>
      </w:pPr>
    </w:p>
    <w:p w14:paraId="2A3ECB28" w14:textId="6B48286C" w:rsidR="0074329E" w:rsidRDefault="0074329E" w:rsidP="0074329E">
      <w:pPr>
        <w:spacing w:line="360" w:lineRule="auto"/>
      </w:pPr>
      <w:r w:rsidRPr="00246B71">
        <w:rPr>
          <w:noProof/>
        </w:rPr>
        <w:t xml:space="preserve"> </w:t>
      </w:r>
    </w:p>
    <w:p w14:paraId="25EA59C8" w14:textId="4A439CFD" w:rsidR="0074329E" w:rsidRPr="00565F07" w:rsidRDefault="0074329E" w:rsidP="00565F07">
      <w:pPr>
        <w:spacing w:line="276" w:lineRule="auto"/>
        <w:rPr>
          <w:rFonts w:cstheme="minorHAnsi"/>
          <w:sz w:val="22"/>
          <w:szCs w:val="22"/>
        </w:rPr>
      </w:pPr>
      <w:r w:rsidRPr="00477565">
        <w:rPr>
          <w:noProof/>
        </w:rPr>
        <w:drawing>
          <wp:anchor distT="0" distB="0" distL="114300" distR="114300" simplePos="0" relativeHeight="251660288" behindDoc="1" locked="0" layoutInCell="1" allowOverlap="1" wp14:anchorId="4604750E" wp14:editId="4DE4CA33">
            <wp:simplePos x="0" y="0"/>
            <wp:positionH relativeFrom="column">
              <wp:posOffset>-85870</wp:posOffset>
            </wp:positionH>
            <wp:positionV relativeFrom="paragraph">
              <wp:posOffset>453503</wp:posOffset>
            </wp:positionV>
            <wp:extent cx="5731510" cy="3620135"/>
            <wp:effectExtent l="0" t="0" r="0" b="0"/>
            <wp:wrapTight wrapText="bothSides">
              <wp:wrapPolygon edited="0">
                <wp:start x="0" y="0"/>
                <wp:lineTo x="0" y="21520"/>
                <wp:lineTo x="21538" y="21520"/>
                <wp:lineTo x="21538" y="0"/>
                <wp:lineTo x="0" y="0"/>
              </wp:wrapPolygon>
            </wp:wrapTight>
            <wp:docPr id="2" name="Picture 2" descr="An image containing all the logo's of the organisations who have been involved in this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n image containing all the logo's of the organisations who have been involved in this project. "/>
                    <pic:cNvPicPr/>
                  </pic:nvPicPr>
                  <pic:blipFill>
                    <a:blip r:embed="rId11">
                      <a:extLst>
                        <a:ext uri="{28A0092B-C50C-407E-A947-70E740481C1C}">
                          <a14:useLocalDpi xmlns:a14="http://schemas.microsoft.com/office/drawing/2010/main" val="0"/>
                        </a:ext>
                      </a:extLst>
                    </a:blip>
                    <a:stretch>
                      <a:fillRect/>
                    </a:stretch>
                  </pic:blipFill>
                  <pic:spPr>
                    <a:xfrm>
                      <a:off x="0" y="0"/>
                      <a:ext cx="5731510" cy="3620135"/>
                    </a:xfrm>
                    <a:prstGeom prst="rect">
                      <a:avLst/>
                    </a:prstGeom>
                  </pic:spPr>
                </pic:pic>
              </a:graphicData>
            </a:graphic>
            <wp14:sizeRelH relativeFrom="page">
              <wp14:pctWidth>0</wp14:pctWidth>
            </wp14:sizeRelH>
            <wp14:sizeRelV relativeFrom="page">
              <wp14:pctHeight>0</wp14:pctHeight>
            </wp14:sizeRelV>
          </wp:anchor>
        </w:drawing>
      </w:r>
    </w:p>
    <w:sectPr w:rsidR="0074329E" w:rsidRPr="00565F07" w:rsidSect="006E65EF">
      <w:headerReference w:type="default" r:id="rId12"/>
      <w:footerReference w:type="default" r:id="rId13"/>
      <w:pgSz w:w="11906" w:h="16838"/>
      <w:pgMar w:top="1137" w:right="1440" w:bottom="822" w:left="1440" w:header="269" w:footer="3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5BCA81" w14:textId="77777777" w:rsidR="003D6B89" w:rsidRDefault="003D6B89" w:rsidP="00DE4B17">
      <w:r>
        <w:separator/>
      </w:r>
    </w:p>
  </w:endnote>
  <w:endnote w:type="continuationSeparator" w:id="0">
    <w:p w14:paraId="398930FA" w14:textId="77777777" w:rsidR="003D6B89" w:rsidRDefault="003D6B89" w:rsidP="00DE4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6267F" w14:textId="57BD5429" w:rsidR="00FF36D6" w:rsidRPr="00FF36D6" w:rsidRDefault="00FF36D6" w:rsidP="00DE4B17">
    <w:pPr>
      <w:pStyle w:val="Footer"/>
    </w:pPr>
    <w:r w:rsidRPr="00FF36D6">
      <w:t>eRedBag Guid</w:t>
    </w:r>
    <w:r w:rsidR="00250BDB">
      <w:t>e</w:t>
    </w:r>
    <w:r>
      <w:t xml:space="preserve"> | </w:t>
    </w:r>
    <w:r w:rsidR="000B1BB8">
      <w:t>Care Home Residents and Families</w:t>
    </w:r>
    <w:r w:rsidR="00511FE3">
      <w:tab/>
    </w:r>
    <w:r w:rsidR="00511FE3">
      <w:tab/>
    </w:r>
    <w:r w:rsidR="00511FE3">
      <w:fldChar w:fldCharType="begin"/>
    </w:r>
    <w:r w:rsidR="00511FE3">
      <w:instrText xml:space="preserve"> PAGE  \* MERGEFORMAT </w:instrText>
    </w:r>
    <w:r w:rsidR="00511FE3">
      <w:fldChar w:fldCharType="separate"/>
    </w:r>
    <w:r w:rsidR="00511FE3">
      <w:rPr>
        <w:noProof/>
      </w:rPr>
      <w:t>1</w:t>
    </w:r>
    <w:r w:rsidR="00511FE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0950A" w14:textId="77777777" w:rsidR="003D6B89" w:rsidRDefault="003D6B89" w:rsidP="00DE4B17">
      <w:r>
        <w:separator/>
      </w:r>
    </w:p>
  </w:footnote>
  <w:footnote w:type="continuationSeparator" w:id="0">
    <w:p w14:paraId="0A235841" w14:textId="77777777" w:rsidR="003D6B89" w:rsidRDefault="003D6B89" w:rsidP="00DE4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DBA2B" w14:textId="4846A627" w:rsidR="00FF36D6" w:rsidRDefault="004B7891" w:rsidP="000B1BB8">
    <w:pPr>
      <w:pStyle w:val="Footer"/>
      <w:ind w:left="0"/>
    </w:pPr>
    <w:r w:rsidRPr="004B7891">
      <w:rPr>
        <w:noProof/>
        <w:color w:val="00A3B6" w:themeColor="text1"/>
        <w:sz w:val="24"/>
      </w:rPr>
      <w:drawing>
        <wp:anchor distT="0" distB="0" distL="114300" distR="114300" simplePos="0" relativeHeight="251658240" behindDoc="1" locked="0" layoutInCell="1" allowOverlap="1" wp14:anchorId="39D9C8BA" wp14:editId="3E9CE071">
          <wp:simplePos x="0" y="0"/>
          <wp:positionH relativeFrom="column">
            <wp:posOffset>-914400</wp:posOffset>
          </wp:positionH>
          <wp:positionV relativeFrom="paragraph">
            <wp:posOffset>-160655</wp:posOffset>
          </wp:positionV>
          <wp:extent cx="7557129" cy="10688400"/>
          <wp:effectExtent l="0" t="0" r="0" b="508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rcRect l="32" r="32"/>
                  <a:stretch>
                    <a:fillRect/>
                  </a:stretch>
                </pic:blipFill>
                <pic:spPr bwMode="auto">
                  <a:xfrm>
                    <a:off x="0" y="0"/>
                    <a:ext cx="7557129" cy="1068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B7891">
      <w:rPr>
        <w:color w:val="00A3B6" w:themeColor="text1"/>
        <w:sz w:val="24"/>
      </w:rPr>
      <w:t xml:space="preserve">eRedBag Guide for </w:t>
    </w:r>
    <w:r w:rsidR="000B1BB8">
      <w:rPr>
        <w:color w:val="00A3B6" w:themeColor="text1"/>
        <w:sz w:val="24"/>
      </w:rPr>
      <w:t>Care Home Residents and Families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54FA6"/>
    <w:multiLevelType w:val="hybridMultilevel"/>
    <w:tmpl w:val="BECC0D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9F20300"/>
    <w:multiLevelType w:val="hybridMultilevel"/>
    <w:tmpl w:val="3FBA388C"/>
    <w:lvl w:ilvl="0" w:tplc="A44A24E8">
      <w:start w:val="1"/>
      <w:numFmt w:val="decimal"/>
      <w:lvlText w:val="%1."/>
      <w:lvlJc w:val="left"/>
      <w:pPr>
        <w:ind w:left="-207" w:hanging="360"/>
      </w:pPr>
      <w:rPr>
        <w:rFonts w:asciiTheme="majorHAnsi" w:hAnsiTheme="majorHAnsi" w:cstheme="majorHAnsi" w:hint="default"/>
        <w:color w:val="00A3B6" w:themeColor="accent1"/>
        <w:sz w:val="26"/>
        <w:szCs w:val="26"/>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 w15:restartNumberingAfterBreak="0">
    <w:nsid w:val="3EEF10D5"/>
    <w:multiLevelType w:val="hybridMultilevel"/>
    <w:tmpl w:val="BA0011E8"/>
    <w:lvl w:ilvl="0" w:tplc="D4E0465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F96B3F"/>
    <w:multiLevelType w:val="hybridMultilevel"/>
    <w:tmpl w:val="260265B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15:restartNumberingAfterBreak="0">
    <w:nsid w:val="5A7B6554"/>
    <w:multiLevelType w:val="hybridMultilevel"/>
    <w:tmpl w:val="315C2372"/>
    <w:lvl w:ilvl="0" w:tplc="25B4E554">
      <w:start w:val="1"/>
      <w:numFmt w:val="bullet"/>
      <w:pStyle w:val="Bullets"/>
      <w:lvlText w:val=""/>
      <w:lvlJc w:val="left"/>
      <w:pPr>
        <w:ind w:left="153" w:hanging="360"/>
      </w:pPr>
      <w:rPr>
        <w:rFonts w:ascii="Symbol" w:hAnsi="Symbol" w:hint="default"/>
        <w:color w:val="00A3B6" w:themeColor="text1"/>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A9D71BC"/>
    <w:multiLevelType w:val="hybridMultilevel"/>
    <w:tmpl w:val="CFBAB5F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5C5A2DEC"/>
    <w:multiLevelType w:val="hybridMultilevel"/>
    <w:tmpl w:val="E2A45DE6"/>
    <w:lvl w:ilvl="0" w:tplc="BA7CC5FA">
      <w:start w:val="1"/>
      <w:numFmt w:val="bullet"/>
      <w:lvlText w:val=""/>
      <w:lvlJc w:val="left"/>
      <w:pPr>
        <w:ind w:left="153" w:hanging="360"/>
      </w:pPr>
      <w:rPr>
        <w:rFonts w:ascii="Symbol" w:hAnsi="Symbol" w:hint="default"/>
        <w:color w:val="00A3B6" w:themeColor="text1"/>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6D6"/>
    <w:rsid w:val="00060721"/>
    <w:rsid w:val="000A5F3D"/>
    <w:rsid w:val="000B1BB8"/>
    <w:rsid w:val="000C6351"/>
    <w:rsid w:val="000D236A"/>
    <w:rsid w:val="000D7FE2"/>
    <w:rsid w:val="001015ED"/>
    <w:rsid w:val="001117EF"/>
    <w:rsid w:val="00162610"/>
    <w:rsid w:val="00185C80"/>
    <w:rsid w:val="001B0012"/>
    <w:rsid w:val="001C79EB"/>
    <w:rsid w:val="001F53EA"/>
    <w:rsid w:val="00200FB8"/>
    <w:rsid w:val="00220B62"/>
    <w:rsid w:val="00250BDB"/>
    <w:rsid w:val="00277610"/>
    <w:rsid w:val="002A2226"/>
    <w:rsid w:val="002F3274"/>
    <w:rsid w:val="00347635"/>
    <w:rsid w:val="003A4F68"/>
    <w:rsid w:val="003B6A44"/>
    <w:rsid w:val="003C35BD"/>
    <w:rsid w:val="003D5C31"/>
    <w:rsid w:val="003D6B89"/>
    <w:rsid w:val="003F3BD5"/>
    <w:rsid w:val="003F6B0C"/>
    <w:rsid w:val="004002BE"/>
    <w:rsid w:val="004036D9"/>
    <w:rsid w:val="00404540"/>
    <w:rsid w:val="0040619A"/>
    <w:rsid w:val="004A02D2"/>
    <w:rsid w:val="004B0066"/>
    <w:rsid w:val="004B7891"/>
    <w:rsid w:val="00505989"/>
    <w:rsid w:val="005062B3"/>
    <w:rsid w:val="00511FE3"/>
    <w:rsid w:val="00535C50"/>
    <w:rsid w:val="00565F07"/>
    <w:rsid w:val="00590B3A"/>
    <w:rsid w:val="005A37A1"/>
    <w:rsid w:val="00614E07"/>
    <w:rsid w:val="00650032"/>
    <w:rsid w:val="00654630"/>
    <w:rsid w:val="00670A4C"/>
    <w:rsid w:val="0067164A"/>
    <w:rsid w:val="006D6662"/>
    <w:rsid w:val="006E65EF"/>
    <w:rsid w:val="0074329E"/>
    <w:rsid w:val="00747DB9"/>
    <w:rsid w:val="007B4D1B"/>
    <w:rsid w:val="007D3454"/>
    <w:rsid w:val="007F782B"/>
    <w:rsid w:val="0088285B"/>
    <w:rsid w:val="009112E5"/>
    <w:rsid w:val="00965E3D"/>
    <w:rsid w:val="00992354"/>
    <w:rsid w:val="00996CCC"/>
    <w:rsid w:val="009B3897"/>
    <w:rsid w:val="009D18B6"/>
    <w:rsid w:val="009E7B2E"/>
    <w:rsid w:val="009F0B09"/>
    <w:rsid w:val="00A0631C"/>
    <w:rsid w:val="00A26ECC"/>
    <w:rsid w:val="00A36137"/>
    <w:rsid w:val="00AB7F15"/>
    <w:rsid w:val="00AF2FDC"/>
    <w:rsid w:val="00B12208"/>
    <w:rsid w:val="00B4215A"/>
    <w:rsid w:val="00B460D8"/>
    <w:rsid w:val="00B63215"/>
    <w:rsid w:val="00B8314D"/>
    <w:rsid w:val="00BA65E5"/>
    <w:rsid w:val="00BB64F8"/>
    <w:rsid w:val="00BD1EAC"/>
    <w:rsid w:val="00BE1348"/>
    <w:rsid w:val="00C12E2A"/>
    <w:rsid w:val="00C33547"/>
    <w:rsid w:val="00C617FF"/>
    <w:rsid w:val="00C830A4"/>
    <w:rsid w:val="00CC4CC8"/>
    <w:rsid w:val="00CF3D54"/>
    <w:rsid w:val="00D308DC"/>
    <w:rsid w:val="00D325A3"/>
    <w:rsid w:val="00D45891"/>
    <w:rsid w:val="00D83661"/>
    <w:rsid w:val="00DB0B98"/>
    <w:rsid w:val="00DE4B17"/>
    <w:rsid w:val="00E31625"/>
    <w:rsid w:val="00E45F55"/>
    <w:rsid w:val="00E50EB3"/>
    <w:rsid w:val="00E70431"/>
    <w:rsid w:val="00E80850"/>
    <w:rsid w:val="00E82A85"/>
    <w:rsid w:val="00E83404"/>
    <w:rsid w:val="00E85EFD"/>
    <w:rsid w:val="00E96969"/>
    <w:rsid w:val="00EC1528"/>
    <w:rsid w:val="00EC20D6"/>
    <w:rsid w:val="00F013FE"/>
    <w:rsid w:val="00F04D87"/>
    <w:rsid w:val="00F93655"/>
    <w:rsid w:val="00FC6AE7"/>
    <w:rsid w:val="00FF27A2"/>
    <w:rsid w:val="00FF3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1D90D"/>
  <w15:chartTrackingRefBased/>
  <w15:docId w15:val="{00641403-A210-8C49-B6C4-54A2A6584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B17"/>
    <w:pPr>
      <w:spacing w:line="280" w:lineRule="exact"/>
      <w:ind w:left="-567"/>
    </w:pPr>
    <w:rPr>
      <w:sz w:val="20"/>
    </w:rPr>
  </w:style>
  <w:style w:type="paragraph" w:styleId="Heading1">
    <w:name w:val="heading 1"/>
    <w:next w:val="Normal"/>
    <w:link w:val="Heading1Char"/>
    <w:uiPriority w:val="9"/>
    <w:qFormat/>
    <w:rsid w:val="00DE4B17"/>
    <w:pPr>
      <w:keepNext/>
      <w:keepLines/>
      <w:spacing w:before="60"/>
      <w:outlineLvl w:val="0"/>
    </w:pPr>
    <w:rPr>
      <w:rFonts w:asciiTheme="majorHAnsi" w:eastAsiaTheme="majorEastAsia" w:hAnsiTheme="majorHAnsi" w:cstheme="majorBidi"/>
      <w:b/>
      <w:color w:val="00A3B6" w:themeColor="accent1"/>
      <w:sz w:val="30"/>
      <w:szCs w:val="32"/>
    </w:rPr>
  </w:style>
  <w:style w:type="paragraph" w:styleId="Heading2">
    <w:name w:val="heading 2"/>
    <w:next w:val="Normal"/>
    <w:link w:val="Heading2Char"/>
    <w:uiPriority w:val="9"/>
    <w:unhideWhenUsed/>
    <w:qFormat/>
    <w:rsid w:val="00DE4B17"/>
    <w:pPr>
      <w:keepNext/>
      <w:keepLines/>
      <w:spacing w:before="40" w:after="120"/>
      <w:ind w:left="-567"/>
      <w:outlineLvl w:val="1"/>
    </w:pPr>
    <w:rPr>
      <w:rFonts w:asciiTheme="majorHAnsi" w:eastAsiaTheme="majorEastAsia" w:hAnsiTheme="majorHAnsi" w:cstheme="majorBidi"/>
      <w:color w:val="00A3B6" w:themeColor="accent1"/>
      <w:sz w:val="26"/>
      <w:szCs w:val="26"/>
    </w:rPr>
  </w:style>
  <w:style w:type="paragraph" w:styleId="Heading3">
    <w:name w:val="heading 3"/>
    <w:next w:val="Normal"/>
    <w:link w:val="Heading3Char"/>
    <w:uiPriority w:val="9"/>
    <w:unhideWhenUsed/>
    <w:qFormat/>
    <w:rsid w:val="00DE4B17"/>
    <w:pPr>
      <w:spacing w:after="120" w:line="420" w:lineRule="exact"/>
      <w:outlineLvl w:val="2"/>
    </w:pPr>
    <w:rPr>
      <w:rFonts w:asciiTheme="majorHAnsi" w:eastAsiaTheme="majorEastAsia" w:hAnsiTheme="majorHAnsi" w:cstheme="majorBidi"/>
      <w:color w:val="00A3B6" w:themeColor="accent1"/>
      <w:sz w:val="26"/>
      <w:szCs w:val="26"/>
    </w:rPr>
  </w:style>
  <w:style w:type="paragraph" w:styleId="Heading4">
    <w:name w:val="heading 4"/>
    <w:basedOn w:val="Normal"/>
    <w:next w:val="Normal"/>
    <w:link w:val="Heading4Char"/>
    <w:uiPriority w:val="9"/>
    <w:unhideWhenUsed/>
    <w:qFormat/>
    <w:rsid w:val="00E70431"/>
    <w:pPr>
      <w:keepNext/>
      <w:keepLines/>
      <w:spacing w:before="40" w:line="240" w:lineRule="auto"/>
      <w:ind w:left="0"/>
      <w:outlineLvl w:val="3"/>
    </w:pPr>
    <w:rPr>
      <w:rFonts w:asciiTheme="majorHAnsi" w:eastAsiaTheme="majorEastAsia" w:hAnsiTheme="majorHAnsi" w:cstheme="majorBidi"/>
      <w:iCs/>
      <w:color w:val="00A3B6" w:themeColor="text1"/>
    </w:rPr>
  </w:style>
  <w:style w:type="paragraph" w:styleId="Heading5">
    <w:name w:val="heading 5"/>
    <w:basedOn w:val="Heading4"/>
    <w:next w:val="Normal"/>
    <w:link w:val="Heading5Char"/>
    <w:uiPriority w:val="9"/>
    <w:unhideWhenUsed/>
    <w:qFormat/>
    <w:rsid w:val="00E70431"/>
    <w:pP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9EB"/>
    <w:pPr>
      <w:tabs>
        <w:tab w:val="center" w:pos="4513"/>
        <w:tab w:val="right" w:pos="9026"/>
      </w:tabs>
    </w:pPr>
    <w:rPr>
      <w:color w:val="00A3B6" w:themeColor="accent1"/>
    </w:rPr>
  </w:style>
  <w:style w:type="character" w:customStyle="1" w:styleId="HeaderChar">
    <w:name w:val="Header Char"/>
    <w:basedOn w:val="DefaultParagraphFont"/>
    <w:link w:val="Header"/>
    <w:uiPriority w:val="99"/>
    <w:rsid w:val="001C79EB"/>
    <w:rPr>
      <w:color w:val="00A3B6" w:themeColor="accent1"/>
    </w:rPr>
  </w:style>
  <w:style w:type="paragraph" w:styleId="Footer">
    <w:name w:val="footer"/>
    <w:basedOn w:val="Normal"/>
    <w:link w:val="FooterChar"/>
    <w:uiPriority w:val="99"/>
    <w:unhideWhenUsed/>
    <w:rsid w:val="001C79EB"/>
    <w:pPr>
      <w:tabs>
        <w:tab w:val="center" w:pos="4513"/>
        <w:tab w:val="right" w:pos="9026"/>
      </w:tabs>
    </w:pPr>
    <w:rPr>
      <w:color w:val="FFFFFF" w:themeColor="background1"/>
    </w:rPr>
  </w:style>
  <w:style w:type="character" w:customStyle="1" w:styleId="FooterChar">
    <w:name w:val="Footer Char"/>
    <w:basedOn w:val="DefaultParagraphFont"/>
    <w:link w:val="Footer"/>
    <w:uiPriority w:val="99"/>
    <w:rsid w:val="001C79EB"/>
    <w:rPr>
      <w:color w:val="FFFFFF" w:themeColor="background1"/>
    </w:rPr>
  </w:style>
  <w:style w:type="character" w:customStyle="1" w:styleId="Heading1Char">
    <w:name w:val="Heading 1 Char"/>
    <w:basedOn w:val="DefaultParagraphFont"/>
    <w:link w:val="Heading1"/>
    <w:uiPriority w:val="9"/>
    <w:rsid w:val="00DE4B17"/>
    <w:rPr>
      <w:rFonts w:asciiTheme="majorHAnsi" w:eastAsiaTheme="majorEastAsia" w:hAnsiTheme="majorHAnsi" w:cstheme="majorBidi"/>
      <w:b/>
      <w:color w:val="00A3B6" w:themeColor="accent1"/>
      <w:sz w:val="30"/>
      <w:szCs w:val="32"/>
    </w:rPr>
  </w:style>
  <w:style w:type="character" w:customStyle="1" w:styleId="Heading2Char">
    <w:name w:val="Heading 2 Char"/>
    <w:basedOn w:val="DefaultParagraphFont"/>
    <w:link w:val="Heading2"/>
    <w:uiPriority w:val="9"/>
    <w:rsid w:val="00DE4B17"/>
    <w:rPr>
      <w:rFonts w:asciiTheme="majorHAnsi" w:eastAsiaTheme="majorEastAsia" w:hAnsiTheme="majorHAnsi" w:cstheme="majorBidi"/>
      <w:color w:val="00A3B6" w:themeColor="accent1"/>
      <w:sz w:val="26"/>
      <w:szCs w:val="26"/>
    </w:rPr>
  </w:style>
  <w:style w:type="character" w:customStyle="1" w:styleId="Heading3Char">
    <w:name w:val="Heading 3 Char"/>
    <w:basedOn w:val="DefaultParagraphFont"/>
    <w:link w:val="Heading3"/>
    <w:uiPriority w:val="9"/>
    <w:rsid w:val="00DE4B17"/>
    <w:rPr>
      <w:rFonts w:asciiTheme="majorHAnsi" w:eastAsiaTheme="majorEastAsia" w:hAnsiTheme="majorHAnsi" w:cstheme="majorBidi"/>
      <w:color w:val="00A3B6" w:themeColor="accent1"/>
      <w:sz w:val="26"/>
      <w:szCs w:val="26"/>
    </w:rPr>
  </w:style>
  <w:style w:type="paragraph" w:styleId="Subtitle">
    <w:name w:val="Subtitle"/>
    <w:basedOn w:val="Normal"/>
    <w:next w:val="Normal"/>
    <w:link w:val="SubtitleChar"/>
    <w:uiPriority w:val="11"/>
    <w:qFormat/>
    <w:rsid w:val="001C79EB"/>
    <w:pPr>
      <w:numPr>
        <w:ilvl w:val="1"/>
      </w:numPr>
      <w:spacing w:after="160"/>
      <w:ind w:left="-567"/>
    </w:pPr>
    <w:rPr>
      <w:rFonts w:eastAsiaTheme="minorEastAsia"/>
      <w:color w:val="00A3B6" w:themeColor="accent1"/>
      <w:spacing w:val="15"/>
      <w:sz w:val="22"/>
      <w:szCs w:val="22"/>
    </w:rPr>
  </w:style>
  <w:style w:type="character" w:customStyle="1" w:styleId="SubtitleChar">
    <w:name w:val="Subtitle Char"/>
    <w:basedOn w:val="DefaultParagraphFont"/>
    <w:link w:val="Subtitle"/>
    <w:uiPriority w:val="11"/>
    <w:rsid w:val="001C79EB"/>
    <w:rPr>
      <w:rFonts w:eastAsiaTheme="minorEastAsia"/>
      <w:color w:val="00A3B6" w:themeColor="accent1"/>
      <w:spacing w:val="15"/>
      <w:sz w:val="22"/>
      <w:szCs w:val="22"/>
    </w:rPr>
  </w:style>
  <w:style w:type="character" w:styleId="SubtleEmphasis">
    <w:name w:val="Subtle Emphasis"/>
    <w:basedOn w:val="DefaultParagraphFont"/>
    <w:uiPriority w:val="19"/>
    <w:qFormat/>
    <w:rsid w:val="001C79EB"/>
    <w:rPr>
      <w:i/>
      <w:iCs/>
      <w:color w:val="00A3B6" w:themeColor="accent1"/>
    </w:rPr>
  </w:style>
  <w:style w:type="character" w:styleId="IntenseEmphasis">
    <w:name w:val="Intense Emphasis"/>
    <w:basedOn w:val="DefaultParagraphFont"/>
    <w:uiPriority w:val="21"/>
    <w:qFormat/>
    <w:rsid w:val="001C79EB"/>
    <w:rPr>
      <w:i/>
      <w:iCs/>
      <w:color w:val="00A3B6" w:themeColor="accent1"/>
    </w:rPr>
  </w:style>
  <w:style w:type="paragraph" w:styleId="Title">
    <w:name w:val="Title"/>
    <w:basedOn w:val="Normal"/>
    <w:next w:val="Normal"/>
    <w:link w:val="TitleChar"/>
    <w:uiPriority w:val="10"/>
    <w:qFormat/>
    <w:rsid w:val="001C79EB"/>
    <w:pPr>
      <w:contextualSpacing/>
    </w:pPr>
    <w:rPr>
      <w:rFonts w:asciiTheme="majorHAnsi" w:eastAsiaTheme="majorEastAsia" w:hAnsiTheme="majorHAnsi" w:cstheme="majorBidi"/>
      <w:color w:val="00A3B6" w:themeColor="accent1"/>
      <w:spacing w:val="-10"/>
      <w:kern w:val="28"/>
      <w:sz w:val="56"/>
      <w:szCs w:val="56"/>
    </w:rPr>
  </w:style>
  <w:style w:type="character" w:customStyle="1" w:styleId="TitleChar">
    <w:name w:val="Title Char"/>
    <w:basedOn w:val="DefaultParagraphFont"/>
    <w:link w:val="Title"/>
    <w:uiPriority w:val="10"/>
    <w:rsid w:val="001C79EB"/>
    <w:rPr>
      <w:rFonts w:asciiTheme="majorHAnsi" w:eastAsiaTheme="majorEastAsia" w:hAnsiTheme="majorHAnsi" w:cstheme="majorBidi"/>
      <w:color w:val="00A3B6" w:themeColor="accent1"/>
      <w:spacing w:val="-10"/>
      <w:kern w:val="28"/>
      <w:sz w:val="56"/>
      <w:szCs w:val="56"/>
    </w:rPr>
  </w:style>
  <w:style w:type="character" w:styleId="Emphasis">
    <w:name w:val="Emphasis"/>
    <w:basedOn w:val="DefaultParagraphFont"/>
    <w:uiPriority w:val="20"/>
    <w:qFormat/>
    <w:rsid w:val="001C79EB"/>
    <w:rPr>
      <w:i/>
      <w:iCs/>
      <w:color w:val="00A3B6" w:themeColor="accent1"/>
    </w:rPr>
  </w:style>
  <w:style w:type="character" w:styleId="Strong">
    <w:name w:val="Strong"/>
    <w:aliases w:val="Bold"/>
    <w:basedOn w:val="DefaultParagraphFont"/>
    <w:qFormat/>
    <w:rsid w:val="001C79EB"/>
    <w:rPr>
      <w:b/>
      <w:bCs/>
      <w:color w:val="00A3B6" w:themeColor="accent1"/>
    </w:rPr>
  </w:style>
  <w:style w:type="paragraph" w:styleId="Quote">
    <w:name w:val="Quote"/>
    <w:basedOn w:val="Normal"/>
    <w:next w:val="Normal"/>
    <w:link w:val="QuoteChar"/>
    <w:uiPriority w:val="29"/>
    <w:qFormat/>
    <w:rsid w:val="001C79EB"/>
    <w:pPr>
      <w:spacing w:before="200" w:after="160"/>
      <w:ind w:left="864" w:right="864"/>
      <w:jc w:val="center"/>
    </w:pPr>
    <w:rPr>
      <w:i/>
      <w:iCs/>
      <w:color w:val="00A3B6" w:themeColor="accent1"/>
    </w:rPr>
  </w:style>
  <w:style w:type="character" w:customStyle="1" w:styleId="QuoteChar">
    <w:name w:val="Quote Char"/>
    <w:basedOn w:val="DefaultParagraphFont"/>
    <w:link w:val="Quote"/>
    <w:uiPriority w:val="29"/>
    <w:rsid w:val="001C79EB"/>
    <w:rPr>
      <w:i/>
      <w:iCs/>
      <w:color w:val="00A3B6" w:themeColor="accent1"/>
    </w:rPr>
  </w:style>
  <w:style w:type="paragraph" w:styleId="IntenseQuote">
    <w:name w:val="Intense Quote"/>
    <w:basedOn w:val="Normal"/>
    <w:next w:val="Normal"/>
    <w:link w:val="IntenseQuoteChar"/>
    <w:uiPriority w:val="30"/>
    <w:qFormat/>
    <w:rsid w:val="001C79EB"/>
    <w:pPr>
      <w:pBdr>
        <w:top w:val="single" w:sz="4" w:space="10" w:color="00A3B6" w:themeColor="accent1"/>
        <w:bottom w:val="single" w:sz="4" w:space="10" w:color="00A3B6" w:themeColor="accent1"/>
      </w:pBdr>
      <w:spacing w:before="360" w:after="360"/>
      <w:ind w:left="864" w:right="864"/>
      <w:jc w:val="center"/>
    </w:pPr>
    <w:rPr>
      <w:i/>
      <w:iCs/>
      <w:color w:val="00A3B6" w:themeColor="accent1"/>
    </w:rPr>
  </w:style>
  <w:style w:type="character" w:customStyle="1" w:styleId="IntenseQuoteChar">
    <w:name w:val="Intense Quote Char"/>
    <w:basedOn w:val="DefaultParagraphFont"/>
    <w:link w:val="IntenseQuote"/>
    <w:uiPriority w:val="30"/>
    <w:rsid w:val="001C79EB"/>
    <w:rPr>
      <w:i/>
      <w:iCs/>
      <w:color w:val="00A3B6" w:themeColor="accent1"/>
    </w:rPr>
  </w:style>
  <w:style w:type="character" w:styleId="SubtleReference">
    <w:name w:val="Subtle Reference"/>
    <w:basedOn w:val="DefaultParagraphFont"/>
    <w:uiPriority w:val="31"/>
    <w:qFormat/>
    <w:rsid w:val="001C79EB"/>
    <w:rPr>
      <w:smallCaps/>
      <w:color w:val="00A3B6" w:themeColor="accent1"/>
    </w:rPr>
  </w:style>
  <w:style w:type="character" w:styleId="IntenseReference">
    <w:name w:val="Intense Reference"/>
    <w:basedOn w:val="DefaultParagraphFont"/>
    <w:uiPriority w:val="32"/>
    <w:qFormat/>
    <w:rsid w:val="001C79EB"/>
    <w:rPr>
      <w:b/>
      <w:bCs/>
      <w:smallCaps/>
      <w:color w:val="00A3B6" w:themeColor="accent1"/>
      <w:spacing w:val="5"/>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1C79EB"/>
    <w:pPr>
      <w:ind w:left="720"/>
      <w:contextualSpacing/>
    </w:pPr>
  </w:style>
  <w:style w:type="table" w:styleId="TableGrid">
    <w:name w:val="Table Grid"/>
    <w:basedOn w:val="TableNormal"/>
    <w:uiPriority w:val="39"/>
    <w:rsid w:val="001C7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E50EB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E50EB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E50EB3"/>
    <w:tblPr>
      <w:tblStyleRowBandSize w:val="1"/>
      <w:tblStyleColBandSize w:val="1"/>
    </w:tblPr>
    <w:tblStylePr w:type="firstRow">
      <w:rPr>
        <w:b/>
        <w:bCs/>
        <w:caps/>
      </w:rPr>
      <w:tblPr/>
      <w:tcPr>
        <w:tcBorders>
          <w:bottom w:val="single" w:sz="4" w:space="0" w:color="5AED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AED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4Char">
    <w:name w:val="Heading 4 Char"/>
    <w:basedOn w:val="DefaultParagraphFont"/>
    <w:link w:val="Heading4"/>
    <w:uiPriority w:val="9"/>
    <w:rsid w:val="00E70431"/>
    <w:rPr>
      <w:rFonts w:asciiTheme="majorHAnsi" w:eastAsiaTheme="majorEastAsia" w:hAnsiTheme="majorHAnsi" w:cstheme="majorBidi"/>
      <w:iCs/>
      <w:color w:val="00A3B6" w:themeColor="text1"/>
      <w:sz w:val="20"/>
    </w:rPr>
  </w:style>
  <w:style w:type="paragraph" w:customStyle="1" w:styleId="Pullout">
    <w:name w:val="Pull out"/>
    <w:qFormat/>
    <w:rsid w:val="00DE4B17"/>
    <w:pPr>
      <w:spacing w:after="120" w:line="300" w:lineRule="exact"/>
    </w:pPr>
    <w:rPr>
      <w:sz w:val="26"/>
      <w:szCs w:val="28"/>
    </w:rPr>
  </w:style>
  <w:style w:type="paragraph" w:customStyle="1" w:styleId="Table">
    <w:name w:val="Table"/>
    <w:qFormat/>
    <w:rsid w:val="00DE4B17"/>
    <w:pPr>
      <w:spacing w:line="280" w:lineRule="exact"/>
    </w:pPr>
    <w:rPr>
      <w:sz w:val="20"/>
      <w:szCs w:val="20"/>
    </w:rPr>
  </w:style>
  <w:style w:type="character" w:customStyle="1" w:styleId="Heading5Char">
    <w:name w:val="Heading 5 Char"/>
    <w:basedOn w:val="DefaultParagraphFont"/>
    <w:link w:val="Heading5"/>
    <w:uiPriority w:val="9"/>
    <w:rsid w:val="00E70431"/>
    <w:rPr>
      <w:rFonts w:asciiTheme="majorHAnsi" w:eastAsiaTheme="majorEastAsia" w:hAnsiTheme="majorHAnsi" w:cstheme="majorBidi"/>
      <w:b/>
      <w:bCs/>
      <w:iCs/>
      <w:color w:val="00A3B6" w:themeColor="text1"/>
      <w:sz w:val="20"/>
    </w:rPr>
  </w:style>
  <w:style w:type="paragraph" w:customStyle="1" w:styleId="Bullets">
    <w:name w:val="Bullets"/>
    <w:qFormat/>
    <w:rsid w:val="00FF27A2"/>
    <w:pPr>
      <w:numPr>
        <w:numId w:val="2"/>
      </w:numPr>
      <w:ind w:left="-142"/>
    </w:pPr>
    <w:rPr>
      <w:sz w:val="20"/>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rsid w:val="009E7B2E"/>
    <w:rPr>
      <w:sz w:val="20"/>
    </w:rPr>
  </w:style>
  <w:style w:type="character" w:styleId="Hyperlink">
    <w:name w:val="Hyperlink"/>
    <w:basedOn w:val="DefaultParagraphFont"/>
    <w:uiPriority w:val="99"/>
    <w:unhideWhenUsed/>
    <w:rsid w:val="009E7B2E"/>
    <w:rPr>
      <w:color w:val="00A3B6" w:themeColor="hyperlink"/>
      <w:u w:val="single"/>
    </w:rPr>
  </w:style>
  <w:style w:type="paragraph" w:styleId="TOCHeading">
    <w:name w:val="TOC Heading"/>
    <w:basedOn w:val="Heading1"/>
    <w:next w:val="Normal"/>
    <w:uiPriority w:val="39"/>
    <w:unhideWhenUsed/>
    <w:qFormat/>
    <w:rsid w:val="000B1BB8"/>
    <w:pPr>
      <w:spacing w:before="480" w:line="276" w:lineRule="auto"/>
      <w:outlineLvl w:val="9"/>
    </w:pPr>
    <w:rPr>
      <w:bCs/>
      <w:color w:val="007988" w:themeColor="accent1" w:themeShade="BF"/>
      <w:sz w:val="28"/>
      <w:szCs w:val="28"/>
      <w:lang w:val="en-US"/>
    </w:rPr>
  </w:style>
  <w:style w:type="paragraph" w:styleId="TOC2">
    <w:name w:val="toc 2"/>
    <w:basedOn w:val="Normal"/>
    <w:next w:val="Normal"/>
    <w:autoRedefine/>
    <w:uiPriority w:val="39"/>
    <w:unhideWhenUsed/>
    <w:rsid w:val="000B1BB8"/>
    <w:pPr>
      <w:tabs>
        <w:tab w:val="left" w:pos="800"/>
        <w:tab w:val="right" w:leader="dot" w:pos="9016"/>
      </w:tabs>
      <w:spacing w:beforeLines="50" w:before="120" w:line="240" w:lineRule="auto"/>
      <w:ind w:left="198"/>
    </w:pPr>
    <w:rPr>
      <w:rFonts w:cstheme="minorHAnsi"/>
      <w:i/>
      <w:iCs/>
      <w:szCs w:val="20"/>
    </w:rPr>
  </w:style>
  <w:style w:type="paragraph" w:styleId="TOC3">
    <w:name w:val="toc 3"/>
    <w:basedOn w:val="Normal"/>
    <w:next w:val="Normal"/>
    <w:autoRedefine/>
    <w:uiPriority w:val="39"/>
    <w:unhideWhenUsed/>
    <w:rsid w:val="000B1BB8"/>
    <w:pPr>
      <w:spacing w:after="100"/>
      <w:ind w:left="400"/>
    </w:pPr>
  </w:style>
  <w:style w:type="paragraph" w:styleId="TOC1">
    <w:name w:val="toc 1"/>
    <w:basedOn w:val="Normal"/>
    <w:next w:val="Normal"/>
    <w:autoRedefine/>
    <w:uiPriority w:val="39"/>
    <w:unhideWhenUsed/>
    <w:rsid w:val="00965E3D"/>
    <w:pPr>
      <w:spacing w:after="100"/>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prsb.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tif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heprsb.org/wp-content/uploads/2020/06/Urgent-referral-from-care-home-to-hospital.pdf" TargetMode="External"/><Relationship Id="rId4" Type="http://schemas.openxmlformats.org/officeDocument/2006/relationships/settings" Target="settings.xml"/><Relationship Id="rId9" Type="http://schemas.openxmlformats.org/officeDocument/2006/relationships/hyperlink" Target="https://theprsb.org/standards/healthandcareintegrati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eRed-Bag">
      <a:dk1>
        <a:srgbClr val="00A3B6"/>
      </a:dk1>
      <a:lt1>
        <a:srgbClr val="FFFFFF"/>
      </a:lt1>
      <a:dk2>
        <a:srgbClr val="FFFFFF"/>
      </a:dk2>
      <a:lt2>
        <a:srgbClr val="DCEDF1"/>
      </a:lt2>
      <a:accent1>
        <a:srgbClr val="00A3B6"/>
      </a:accent1>
      <a:accent2>
        <a:srgbClr val="3466AF"/>
      </a:accent2>
      <a:accent3>
        <a:srgbClr val="008D71"/>
      </a:accent3>
      <a:accent4>
        <a:srgbClr val="83328A"/>
      </a:accent4>
      <a:accent5>
        <a:srgbClr val="CF1643"/>
      </a:accent5>
      <a:accent6>
        <a:srgbClr val="EC6623"/>
      </a:accent6>
      <a:hlink>
        <a:srgbClr val="00A3B6"/>
      </a:hlink>
      <a:folHlink>
        <a:srgbClr val="00A3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44032-EFB4-EB4E-A5FA-67617C50F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Noyle</dc:creator>
  <cp:keywords/>
  <dc:description/>
  <cp:lastModifiedBy>Bilashe Begum</cp:lastModifiedBy>
  <cp:revision>34</cp:revision>
  <dcterms:created xsi:type="dcterms:W3CDTF">2021-04-21T13:43:00Z</dcterms:created>
  <dcterms:modified xsi:type="dcterms:W3CDTF">2021-05-04T16:43:00Z</dcterms:modified>
</cp:coreProperties>
</file>