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E2A0" w14:textId="061C4F90" w:rsidR="007B5793" w:rsidRDefault="004F269F" w:rsidP="001E2333">
      <w:pPr>
        <w:jc w:val="both"/>
        <w:rPr>
          <w:noProof/>
          <w:u w:val="single"/>
        </w:rPr>
      </w:pPr>
      <w:r>
        <w:rPr>
          <w:noProof/>
          <w:u w:val="single"/>
        </w:rPr>
        <w:drawing>
          <wp:anchor distT="0" distB="0" distL="114300" distR="114300" simplePos="0" relativeHeight="251674632" behindDoc="1" locked="0" layoutInCell="1" allowOverlap="1" wp14:anchorId="2EEA1F3F" wp14:editId="5AD1BCBA">
            <wp:simplePos x="0" y="0"/>
            <wp:positionH relativeFrom="margin">
              <wp:posOffset>4615588</wp:posOffset>
            </wp:positionH>
            <wp:positionV relativeFrom="paragraph">
              <wp:posOffset>-508000</wp:posOffset>
            </wp:positionV>
            <wp:extent cx="1554398" cy="995680"/>
            <wp:effectExtent l="0" t="0" r="8255"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680"/>
                    <a:stretch/>
                  </pic:blipFill>
                  <pic:spPr bwMode="auto">
                    <a:xfrm>
                      <a:off x="0" y="0"/>
                      <a:ext cx="1555916" cy="9966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0C67F2" w14:textId="3B421B5D" w:rsidR="001E2333" w:rsidRPr="004B4FE3" w:rsidRDefault="001E2333" w:rsidP="001E2333">
      <w:pPr>
        <w:jc w:val="both"/>
        <w:rPr>
          <w:sz w:val="24"/>
          <w:szCs w:val="24"/>
          <w:u w:val="single"/>
        </w:rPr>
      </w:pPr>
    </w:p>
    <w:p w14:paraId="3FFC9411" w14:textId="77777777" w:rsidR="001E2333" w:rsidRDefault="001E2333" w:rsidP="001E2333">
      <w:pPr>
        <w:jc w:val="both"/>
      </w:pPr>
    </w:p>
    <w:p w14:paraId="65CA0D2B" w14:textId="69B23BC0" w:rsidR="00B90583" w:rsidRDefault="00A5374E" w:rsidP="00B90583">
      <w:pPr>
        <w:spacing w:line="240" w:lineRule="auto"/>
        <w:rPr>
          <w:color w:val="4472C4" w:themeColor="accent5"/>
          <w:sz w:val="76"/>
          <w:szCs w:val="76"/>
        </w:rPr>
      </w:pPr>
      <w:r w:rsidRPr="00B90583">
        <w:rPr>
          <w:color w:val="4472C4" w:themeColor="accent5"/>
          <w:sz w:val="76"/>
          <w:szCs w:val="76"/>
        </w:rPr>
        <w:t>Guidance and standard operating procedure</w:t>
      </w:r>
      <w:r w:rsidR="00B90583" w:rsidRPr="00B90583">
        <w:rPr>
          <w:color w:val="4472C4" w:themeColor="accent5"/>
          <w:sz w:val="76"/>
          <w:szCs w:val="76"/>
        </w:rPr>
        <w:t>s</w:t>
      </w:r>
    </w:p>
    <w:p w14:paraId="3F611CC2" w14:textId="77777777" w:rsidR="00B90583" w:rsidRPr="00B90583" w:rsidRDefault="00B90583" w:rsidP="00B90583">
      <w:pPr>
        <w:spacing w:line="240" w:lineRule="auto"/>
        <w:rPr>
          <w:color w:val="4472C4" w:themeColor="accent5"/>
          <w:sz w:val="8"/>
          <w:szCs w:val="8"/>
        </w:rPr>
      </w:pPr>
    </w:p>
    <w:p w14:paraId="682355FB" w14:textId="2A46A390" w:rsidR="00A5374E" w:rsidRPr="00B90583" w:rsidRDefault="00A5374E" w:rsidP="00B90583">
      <w:pPr>
        <w:spacing w:line="240" w:lineRule="auto"/>
        <w:rPr>
          <w:color w:val="4472C4" w:themeColor="accent5"/>
          <w:sz w:val="72"/>
          <w:szCs w:val="72"/>
        </w:rPr>
      </w:pPr>
      <w:r w:rsidRPr="00B90583">
        <w:rPr>
          <w:sz w:val="72"/>
          <w:szCs w:val="72"/>
        </w:rPr>
        <w:t>General practice in the context of</w:t>
      </w:r>
      <w:r w:rsidR="0013575C">
        <w:rPr>
          <w:sz w:val="72"/>
          <w:szCs w:val="72"/>
        </w:rPr>
        <w:t xml:space="preserve"> </w:t>
      </w:r>
      <w:r w:rsidR="00201E67">
        <w:rPr>
          <w:sz w:val="72"/>
          <w:szCs w:val="72"/>
        </w:rPr>
        <w:t xml:space="preserve">OHL’s </w:t>
      </w:r>
      <w:r w:rsidR="0013575C">
        <w:rPr>
          <w:sz w:val="72"/>
          <w:szCs w:val="72"/>
        </w:rPr>
        <w:t>Respiratory Hub</w:t>
      </w:r>
    </w:p>
    <w:p w14:paraId="2EA668CF" w14:textId="77777777" w:rsidR="00A5374E" w:rsidRPr="005F1F51" w:rsidRDefault="00A5374E" w:rsidP="00A5374E">
      <w:pPr>
        <w:spacing w:line="240" w:lineRule="auto"/>
        <w:rPr>
          <w:color w:val="4472C4" w:themeColor="accent5"/>
          <w:sz w:val="16"/>
          <w:szCs w:val="16"/>
        </w:rPr>
      </w:pPr>
    </w:p>
    <w:p w14:paraId="410F92E2" w14:textId="77777777" w:rsidR="00A5374E" w:rsidRDefault="00A5374E" w:rsidP="00A5374E">
      <w:pPr>
        <w:spacing w:line="240" w:lineRule="auto"/>
        <w:rPr>
          <w:color w:val="4472C4" w:themeColor="accent5"/>
          <w:sz w:val="32"/>
          <w:szCs w:val="32"/>
        </w:rPr>
      </w:pPr>
      <w:r>
        <w:rPr>
          <w:color w:val="4472C4" w:themeColor="accent5"/>
          <w:sz w:val="32"/>
          <w:szCs w:val="32"/>
        </w:rPr>
        <w:t>Version Control</w:t>
      </w:r>
    </w:p>
    <w:tbl>
      <w:tblPr>
        <w:tblStyle w:val="TableGrid"/>
        <w:tblW w:w="0" w:type="auto"/>
        <w:tblLook w:val="04A0" w:firstRow="1" w:lastRow="0" w:firstColumn="1" w:lastColumn="0" w:noHBand="0" w:noVBand="1"/>
      </w:tblPr>
      <w:tblGrid>
        <w:gridCol w:w="1129"/>
        <w:gridCol w:w="1560"/>
        <w:gridCol w:w="1842"/>
        <w:gridCol w:w="4485"/>
      </w:tblGrid>
      <w:tr w:rsidR="00A5374E" w14:paraId="16DF834E" w14:textId="77777777" w:rsidTr="00E7339E">
        <w:tc>
          <w:tcPr>
            <w:tcW w:w="1129" w:type="dxa"/>
          </w:tcPr>
          <w:p w14:paraId="0D82BF19" w14:textId="77777777" w:rsidR="00A5374E" w:rsidRPr="008E0035" w:rsidRDefault="00A5374E" w:rsidP="00E7339E">
            <w:r w:rsidRPr="008E0035">
              <w:t>Version:</w:t>
            </w:r>
          </w:p>
        </w:tc>
        <w:tc>
          <w:tcPr>
            <w:tcW w:w="1560" w:type="dxa"/>
          </w:tcPr>
          <w:p w14:paraId="6BE9D122" w14:textId="77777777" w:rsidR="00A5374E" w:rsidRPr="008E0035" w:rsidRDefault="00A5374E" w:rsidP="00E7339E">
            <w:r w:rsidRPr="008E0035">
              <w:t>Date Agreed:</w:t>
            </w:r>
          </w:p>
        </w:tc>
        <w:tc>
          <w:tcPr>
            <w:tcW w:w="1842" w:type="dxa"/>
          </w:tcPr>
          <w:p w14:paraId="04090841" w14:textId="77777777" w:rsidR="00A5374E" w:rsidRPr="008E0035" w:rsidRDefault="00A5374E" w:rsidP="00E7339E">
            <w:r w:rsidRPr="008E0035">
              <w:t>Ratified By:</w:t>
            </w:r>
          </w:p>
        </w:tc>
        <w:tc>
          <w:tcPr>
            <w:tcW w:w="4485" w:type="dxa"/>
          </w:tcPr>
          <w:p w14:paraId="698E65AD" w14:textId="77777777" w:rsidR="00A5374E" w:rsidRPr="008E0035" w:rsidRDefault="00A5374E" w:rsidP="00E7339E">
            <w:r w:rsidRPr="008E0035">
              <w:t>Amendments Agreed:</w:t>
            </w:r>
          </w:p>
        </w:tc>
      </w:tr>
      <w:tr w:rsidR="00A5374E" w14:paraId="05AD8572" w14:textId="77777777" w:rsidTr="00E7339E">
        <w:tc>
          <w:tcPr>
            <w:tcW w:w="1129" w:type="dxa"/>
          </w:tcPr>
          <w:p w14:paraId="17BCF891" w14:textId="7F9B0AFE" w:rsidR="00A5374E" w:rsidRPr="008E0035" w:rsidRDefault="00FF1686" w:rsidP="00E7339E">
            <w:r>
              <w:t>1</w:t>
            </w:r>
          </w:p>
        </w:tc>
        <w:tc>
          <w:tcPr>
            <w:tcW w:w="1560" w:type="dxa"/>
          </w:tcPr>
          <w:p w14:paraId="4798931D" w14:textId="3EEC7D29" w:rsidR="00A5374E" w:rsidRPr="008E0035" w:rsidRDefault="00DD14C9" w:rsidP="00E7339E">
            <w:r>
              <w:t>19</w:t>
            </w:r>
            <w:r w:rsidR="00A5374E" w:rsidRPr="008E0035">
              <w:t>/0</w:t>
            </w:r>
            <w:r>
              <w:t>7</w:t>
            </w:r>
            <w:r w:rsidR="00A5374E" w:rsidRPr="008E0035">
              <w:t>/202</w:t>
            </w:r>
            <w:r w:rsidR="00A5374E">
              <w:t>2</w:t>
            </w:r>
          </w:p>
        </w:tc>
        <w:tc>
          <w:tcPr>
            <w:tcW w:w="1842" w:type="dxa"/>
          </w:tcPr>
          <w:p w14:paraId="4350A177" w14:textId="5C583A31" w:rsidR="00A5374E" w:rsidRPr="008E0035" w:rsidRDefault="00FF1686" w:rsidP="00E7339E">
            <w:r>
              <w:t>Sally Crane</w:t>
            </w:r>
          </w:p>
        </w:tc>
        <w:tc>
          <w:tcPr>
            <w:tcW w:w="4485" w:type="dxa"/>
          </w:tcPr>
          <w:p w14:paraId="074F3B95" w14:textId="30927642" w:rsidR="00A5374E" w:rsidRPr="008E0035" w:rsidRDefault="00A5374E" w:rsidP="00E7339E"/>
        </w:tc>
      </w:tr>
    </w:tbl>
    <w:p w14:paraId="6CE5105F" w14:textId="77777777" w:rsidR="00A5374E" w:rsidRDefault="00A5374E" w:rsidP="00A5374E"/>
    <w:p w14:paraId="2AB201ED" w14:textId="77777777" w:rsidR="00A5374E" w:rsidRPr="00E80458" w:rsidRDefault="00A5374E" w:rsidP="00A5374E">
      <w:pPr>
        <w:spacing w:line="240" w:lineRule="auto"/>
        <w:rPr>
          <w:color w:val="4472C4" w:themeColor="accent5"/>
          <w:sz w:val="32"/>
          <w:szCs w:val="32"/>
        </w:rPr>
      </w:pPr>
      <w:r>
        <w:rPr>
          <w:color w:val="4472C4" w:themeColor="accent5"/>
          <w:sz w:val="32"/>
          <w:szCs w:val="32"/>
        </w:rPr>
        <w:t>Upcoming Annual Review Schedule</w:t>
      </w:r>
    </w:p>
    <w:tbl>
      <w:tblPr>
        <w:tblStyle w:val="TableGrid"/>
        <w:tblW w:w="0" w:type="auto"/>
        <w:tblLook w:val="04A0" w:firstRow="1" w:lastRow="0" w:firstColumn="1" w:lastColumn="0" w:noHBand="0" w:noVBand="1"/>
      </w:tblPr>
      <w:tblGrid>
        <w:gridCol w:w="1129"/>
        <w:gridCol w:w="1560"/>
        <w:gridCol w:w="1842"/>
        <w:gridCol w:w="4485"/>
      </w:tblGrid>
      <w:tr w:rsidR="00A5374E" w14:paraId="0E055344" w14:textId="77777777" w:rsidTr="00E7339E">
        <w:tc>
          <w:tcPr>
            <w:tcW w:w="1129" w:type="dxa"/>
          </w:tcPr>
          <w:p w14:paraId="0A00ACDB" w14:textId="77777777" w:rsidR="00A5374E" w:rsidRPr="008E0035" w:rsidRDefault="00A5374E" w:rsidP="00E7339E">
            <w:r w:rsidRPr="008E0035">
              <w:t>Version:</w:t>
            </w:r>
          </w:p>
        </w:tc>
        <w:tc>
          <w:tcPr>
            <w:tcW w:w="1560" w:type="dxa"/>
          </w:tcPr>
          <w:p w14:paraId="56F3F32C" w14:textId="77777777" w:rsidR="00A5374E" w:rsidRPr="008E0035" w:rsidRDefault="00A5374E" w:rsidP="00E7339E">
            <w:r w:rsidRPr="008E0035">
              <w:t>Date Agreed:</w:t>
            </w:r>
          </w:p>
        </w:tc>
        <w:tc>
          <w:tcPr>
            <w:tcW w:w="1842" w:type="dxa"/>
          </w:tcPr>
          <w:p w14:paraId="67C4BFDD" w14:textId="77777777" w:rsidR="00A5374E" w:rsidRPr="008E0035" w:rsidRDefault="00A5374E" w:rsidP="00E7339E">
            <w:r w:rsidRPr="008E0035">
              <w:t>Ratified By:</w:t>
            </w:r>
          </w:p>
        </w:tc>
        <w:tc>
          <w:tcPr>
            <w:tcW w:w="4485" w:type="dxa"/>
          </w:tcPr>
          <w:p w14:paraId="02017C2C" w14:textId="77777777" w:rsidR="00A5374E" w:rsidRPr="008E0035" w:rsidRDefault="00A5374E" w:rsidP="00E7339E">
            <w:r w:rsidRPr="008E0035">
              <w:t>Amendments Agreed:</w:t>
            </w:r>
          </w:p>
        </w:tc>
      </w:tr>
      <w:tr w:rsidR="00A5374E" w14:paraId="4AE220BC" w14:textId="77777777" w:rsidTr="00E7339E">
        <w:tc>
          <w:tcPr>
            <w:tcW w:w="1129" w:type="dxa"/>
          </w:tcPr>
          <w:p w14:paraId="7D5822C8" w14:textId="2CE9B259" w:rsidR="00A5374E" w:rsidRPr="008E0035" w:rsidRDefault="00FF1686" w:rsidP="00E7339E">
            <w:r>
              <w:t>2</w:t>
            </w:r>
          </w:p>
        </w:tc>
        <w:tc>
          <w:tcPr>
            <w:tcW w:w="1560" w:type="dxa"/>
          </w:tcPr>
          <w:p w14:paraId="393B43A6" w14:textId="06DC6571" w:rsidR="00A5374E" w:rsidRPr="008E0035" w:rsidRDefault="00DD14C9" w:rsidP="00E7339E">
            <w:r>
              <w:t>19</w:t>
            </w:r>
            <w:r w:rsidR="00A5374E" w:rsidRPr="008E0035">
              <w:t>/0</w:t>
            </w:r>
            <w:r>
              <w:t>7</w:t>
            </w:r>
            <w:r w:rsidR="00A5374E" w:rsidRPr="008E0035">
              <w:t>/2023</w:t>
            </w:r>
          </w:p>
        </w:tc>
        <w:tc>
          <w:tcPr>
            <w:tcW w:w="1842" w:type="dxa"/>
          </w:tcPr>
          <w:p w14:paraId="319F0DD9" w14:textId="77777777" w:rsidR="00A5374E" w:rsidRPr="008E0035" w:rsidRDefault="00A5374E" w:rsidP="00E7339E"/>
        </w:tc>
        <w:tc>
          <w:tcPr>
            <w:tcW w:w="4485" w:type="dxa"/>
          </w:tcPr>
          <w:p w14:paraId="3DE30FCE" w14:textId="77777777" w:rsidR="00A5374E" w:rsidRPr="008E0035" w:rsidRDefault="00A5374E" w:rsidP="00E7339E"/>
        </w:tc>
      </w:tr>
    </w:tbl>
    <w:p w14:paraId="600EB066" w14:textId="77777777" w:rsidR="00A5374E" w:rsidRPr="00171B37" w:rsidRDefault="00A5374E" w:rsidP="00A5374E">
      <w:pPr>
        <w:spacing w:line="240" w:lineRule="auto"/>
        <w:rPr>
          <w:color w:val="4472C4" w:themeColor="accent5"/>
          <w:sz w:val="68"/>
          <w:szCs w:val="68"/>
        </w:rPr>
      </w:pPr>
      <w:r>
        <w:rPr>
          <w:noProof/>
          <w:sz w:val="72"/>
          <w:szCs w:val="72"/>
          <w:lang w:eastAsia="en-GB"/>
        </w:rPr>
        <mc:AlternateContent>
          <mc:Choice Requires="wps">
            <w:drawing>
              <wp:anchor distT="0" distB="0" distL="114300" distR="114300" simplePos="0" relativeHeight="251672584" behindDoc="0" locked="0" layoutInCell="1" allowOverlap="1" wp14:anchorId="068786D4" wp14:editId="184C25BF">
                <wp:simplePos x="0" y="0"/>
                <wp:positionH relativeFrom="margin">
                  <wp:align>right</wp:align>
                </wp:positionH>
                <wp:positionV relativeFrom="paragraph">
                  <wp:posOffset>516577</wp:posOffset>
                </wp:positionV>
                <wp:extent cx="5709138" cy="1781033"/>
                <wp:effectExtent l="0" t="0" r="25400" b="10160"/>
                <wp:wrapNone/>
                <wp:docPr id="8" name="Text Box 8"/>
                <wp:cNvGraphicFramePr/>
                <a:graphic xmlns:a="http://schemas.openxmlformats.org/drawingml/2006/main">
                  <a:graphicData uri="http://schemas.microsoft.com/office/word/2010/wordprocessingShape">
                    <wps:wsp>
                      <wps:cNvSpPr txBox="1"/>
                      <wps:spPr>
                        <a:xfrm>
                          <a:off x="0" y="0"/>
                          <a:ext cx="5709138" cy="1781033"/>
                        </a:xfrm>
                        <a:prstGeom prst="rect">
                          <a:avLst/>
                        </a:prstGeom>
                        <a:solidFill>
                          <a:schemeClr val="lt1"/>
                        </a:solidFill>
                        <a:ln w="6350">
                          <a:solidFill>
                            <a:prstClr val="black"/>
                          </a:solidFill>
                        </a:ln>
                      </wps:spPr>
                      <wps:txbx>
                        <w:txbxContent>
                          <w:p w14:paraId="7064B04D" w14:textId="77777777" w:rsidR="00A5374E" w:rsidRPr="00171B37" w:rsidRDefault="00A5374E" w:rsidP="00A5374E">
                            <w:pPr>
                              <w:rPr>
                                <w:b/>
                                <w:sz w:val="28"/>
                                <w:szCs w:val="20"/>
                              </w:rPr>
                            </w:pPr>
                            <w:r w:rsidRPr="00171B37">
                              <w:rPr>
                                <w:b/>
                                <w:sz w:val="28"/>
                                <w:szCs w:val="20"/>
                              </w:rPr>
                              <w:t xml:space="preserve">This guidance is correct at the time of publishing. However, it is subject to updates. </w:t>
                            </w:r>
                          </w:p>
                          <w:p w14:paraId="61CC6831" w14:textId="77777777" w:rsidR="00A5374E" w:rsidRPr="00171B37" w:rsidRDefault="00A5374E" w:rsidP="00A5374E">
                            <w:pPr>
                              <w:rPr>
                                <w:b/>
                                <w:sz w:val="28"/>
                                <w:szCs w:val="20"/>
                              </w:rPr>
                            </w:pPr>
                            <w:r w:rsidRPr="00171B37">
                              <w:rPr>
                                <w:b/>
                                <w:sz w:val="28"/>
                                <w:szCs w:val="20"/>
                              </w:rPr>
                              <w:t xml:space="preserve">Annually, this document will be reviewed by OHL. Incremental changes will also be made to this document when necessary. </w:t>
                            </w:r>
                          </w:p>
                          <w:p w14:paraId="79C60121" w14:textId="77777777" w:rsidR="00A5374E" w:rsidRPr="00171B37" w:rsidRDefault="00A5374E" w:rsidP="00A5374E">
                            <w:pPr>
                              <w:rPr>
                                <w:b/>
                                <w:sz w:val="28"/>
                                <w:szCs w:val="20"/>
                              </w:rPr>
                            </w:pPr>
                            <w:r w:rsidRPr="00171B37">
                              <w:rPr>
                                <w:b/>
                                <w:sz w:val="28"/>
                                <w:szCs w:val="20"/>
                              </w:rPr>
                              <w:t>Please ensure you use the hyperlinks to confirm the information you are disseminating to the public is accurate.</w:t>
                            </w:r>
                          </w:p>
                          <w:p w14:paraId="3C264D51" w14:textId="77777777" w:rsidR="00A5374E" w:rsidRPr="00A9507A" w:rsidRDefault="00A5374E" w:rsidP="00A5374E">
                            <w:pPr>
                              <w:rPr>
                                <w:b/>
                                <w:sz w:val="32"/>
                              </w:rPr>
                            </w:pPr>
                          </w:p>
                          <w:p w14:paraId="2470FFDC" w14:textId="77777777" w:rsidR="00A5374E" w:rsidRPr="00A9507A" w:rsidRDefault="00A5374E" w:rsidP="00A5374E">
                            <w:pPr>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786D4" id="_x0000_t202" coordsize="21600,21600" o:spt="202" path="m,l,21600r21600,l21600,xe">
                <v:stroke joinstyle="miter"/>
                <v:path gradientshapeok="t" o:connecttype="rect"/>
              </v:shapetype>
              <v:shape id="Text Box 8" o:spid="_x0000_s1026" type="#_x0000_t202" style="position:absolute;margin-left:398.35pt;margin-top:40.7pt;width:449.55pt;height:140.25pt;z-index:251672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" fillcolor="white [3201]" strokeweight=".5pt">
                <v:textbox>
                  <w:txbxContent>
                    <w:p w14:paraId="7064B04D" w14:textId="77777777" w:rsidR="00A5374E" w:rsidRPr="00171B37" w:rsidRDefault="00A5374E" w:rsidP="00A5374E">
                      <w:pPr>
                        <w:rPr>
                          <w:b/>
                          <w:sz w:val="28"/>
                          <w:szCs w:val="20"/>
                        </w:rPr>
                      </w:pPr>
                      <w:r w:rsidRPr="00171B37">
                        <w:rPr>
                          <w:b/>
                          <w:sz w:val="28"/>
                          <w:szCs w:val="20"/>
                        </w:rPr>
                        <w:t xml:space="preserve">This guidance is correct at the time of publishing. However, it is subject to updates. </w:t>
                      </w:r>
                    </w:p>
                    <w:p w14:paraId="61CC6831" w14:textId="77777777" w:rsidR="00A5374E" w:rsidRPr="00171B37" w:rsidRDefault="00A5374E" w:rsidP="00A5374E">
                      <w:pPr>
                        <w:rPr>
                          <w:b/>
                          <w:sz w:val="28"/>
                          <w:szCs w:val="20"/>
                        </w:rPr>
                      </w:pPr>
                      <w:r w:rsidRPr="00171B37">
                        <w:rPr>
                          <w:b/>
                          <w:sz w:val="28"/>
                          <w:szCs w:val="20"/>
                        </w:rPr>
                        <w:t xml:space="preserve">Annually, this document will be reviewed by OHL. Incremental changes will also be made to this document when necessary. </w:t>
                      </w:r>
                    </w:p>
                    <w:p w14:paraId="79C60121" w14:textId="77777777" w:rsidR="00A5374E" w:rsidRPr="00171B37" w:rsidRDefault="00A5374E" w:rsidP="00A5374E">
                      <w:pPr>
                        <w:rPr>
                          <w:b/>
                          <w:sz w:val="28"/>
                          <w:szCs w:val="20"/>
                        </w:rPr>
                      </w:pPr>
                      <w:r w:rsidRPr="00171B37">
                        <w:rPr>
                          <w:b/>
                          <w:sz w:val="28"/>
                          <w:szCs w:val="20"/>
                        </w:rPr>
                        <w:t>Please ensure you use the hyperlinks to confirm the information you are disseminating to the public is accurate.</w:t>
                      </w:r>
                    </w:p>
                    <w:p w14:paraId="3C264D51" w14:textId="77777777" w:rsidR="00A5374E" w:rsidRPr="00A9507A" w:rsidRDefault="00A5374E" w:rsidP="00A5374E">
                      <w:pPr>
                        <w:rPr>
                          <w:b/>
                          <w:sz w:val="32"/>
                        </w:rPr>
                      </w:pPr>
                    </w:p>
                    <w:p w14:paraId="2470FFDC" w14:textId="77777777" w:rsidR="00A5374E" w:rsidRPr="00A9507A" w:rsidRDefault="00A5374E" w:rsidP="00A5374E">
                      <w:pPr>
                        <w:rPr>
                          <w:b/>
                          <w:sz w:val="32"/>
                        </w:rPr>
                      </w:pPr>
                    </w:p>
                  </w:txbxContent>
                </v:textbox>
                <w10:wrap anchorx="margin"/>
              </v:shape>
            </w:pict>
          </mc:Fallback>
        </mc:AlternateContent>
      </w:r>
      <w:r>
        <w:rPr>
          <w:noProof/>
          <w:sz w:val="72"/>
          <w:szCs w:val="72"/>
          <w:lang w:eastAsia="en-GB"/>
        </w:rPr>
        <mc:AlternateContent>
          <mc:Choice Requires="wps">
            <w:drawing>
              <wp:anchor distT="0" distB="0" distL="114300" distR="114300" simplePos="0" relativeHeight="251671560" behindDoc="0" locked="0" layoutInCell="1" allowOverlap="1" wp14:anchorId="3C50C2BD" wp14:editId="014BA8E7">
                <wp:simplePos x="0" y="0"/>
                <wp:positionH relativeFrom="margin">
                  <wp:align>right</wp:align>
                </wp:positionH>
                <wp:positionV relativeFrom="paragraph">
                  <wp:posOffset>517818</wp:posOffset>
                </wp:positionV>
                <wp:extent cx="5709138" cy="1393723"/>
                <wp:effectExtent l="0" t="0" r="25400" b="16510"/>
                <wp:wrapNone/>
                <wp:docPr id="6" name="Text Box 6"/>
                <wp:cNvGraphicFramePr/>
                <a:graphic xmlns:a="http://schemas.openxmlformats.org/drawingml/2006/main">
                  <a:graphicData uri="http://schemas.microsoft.com/office/word/2010/wordprocessingShape">
                    <wps:wsp>
                      <wps:cNvSpPr txBox="1"/>
                      <wps:spPr>
                        <a:xfrm>
                          <a:off x="0" y="0"/>
                          <a:ext cx="5709138" cy="1393723"/>
                        </a:xfrm>
                        <a:prstGeom prst="rect">
                          <a:avLst/>
                        </a:prstGeom>
                        <a:solidFill>
                          <a:schemeClr val="lt1"/>
                        </a:solidFill>
                        <a:ln w="6350">
                          <a:solidFill>
                            <a:prstClr val="black"/>
                          </a:solidFill>
                        </a:ln>
                      </wps:spPr>
                      <wps:txbx>
                        <w:txbxContent>
                          <w:p w14:paraId="1E144FD3" w14:textId="77777777" w:rsidR="00A5374E" w:rsidRPr="00A9507A" w:rsidRDefault="00A5374E" w:rsidP="00A5374E">
                            <w:pPr>
                              <w:rPr>
                                <w:b/>
                                <w:sz w:val="32"/>
                              </w:rPr>
                            </w:pPr>
                            <w:r w:rsidRPr="00A9507A">
                              <w:rPr>
                                <w:b/>
                                <w:sz w:val="32"/>
                              </w:rPr>
                              <w:t>This guidance is correct at the time of publishing. However, it is subject to updates. Please ensure you use the hyperlinks to confirm the information you are disseminating to the public is accurate.</w:t>
                            </w:r>
                          </w:p>
                          <w:p w14:paraId="0C470E46" w14:textId="77777777" w:rsidR="00A5374E" w:rsidRPr="00A9507A" w:rsidRDefault="00A5374E" w:rsidP="00A5374E">
                            <w:pPr>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0C2BD" id="Text Box 6" o:spid="_x0000_s1027" type="#_x0000_t202" style="position:absolute;margin-left:398.35pt;margin-top:40.75pt;width:449.55pt;height:109.75pt;z-index:251671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" fillcolor="white [3201]" strokeweight=".5pt">
                <v:textbox>
                  <w:txbxContent>
                    <w:p w14:paraId="1E144FD3" w14:textId="77777777" w:rsidR="00A5374E" w:rsidRPr="00A9507A" w:rsidRDefault="00A5374E" w:rsidP="00A5374E">
                      <w:pPr>
                        <w:rPr>
                          <w:b/>
                          <w:sz w:val="32"/>
                        </w:rPr>
                      </w:pPr>
                      <w:r w:rsidRPr="00A9507A">
                        <w:rPr>
                          <w:b/>
                          <w:sz w:val="32"/>
                        </w:rPr>
                        <w:t>This guidance is correct at the time of publishing. However, it is subject to updates. Please ensure you use the hyperlinks to confirm the information you are disseminating to the public is accurate.</w:t>
                      </w:r>
                    </w:p>
                    <w:p w14:paraId="0C470E46" w14:textId="77777777" w:rsidR="00A5374E" w:rsidRPr="00A9507A" w:rsidRDefault="00A5374E" w:rsidP="00A5374E">
                      <w:pPr>
                        <w:rPr>
                          <w:b/>
                          <w:sz w:val="32"/>
                        </w:rPr>
                      </w:pPr>
                    </w:p>
                  </w:txbxContent>
                </v:textbox>
                <w10:wrap anchorx="margin"/>
              </v:shape>
            </w:pict>
          </mc:Fallback>
        </mc:AlternateContent>
      </w:r>
    </w:p>
    <w:p w14:paraId="2E922CAC" w14:textId="77777777" w:rsidR="00A5374E" w:rsidRDefault="00A5374E" w:rsidP="00A5374E">
      <w:pPr>
        <w:jc w:val="both"/>
      </w:pPr>
    </w:p>
    <w:p w14:paraId="38C88060" w14:textId="77777777" w:rsidR="00A5374E" w:rsidRDefault="00A5374E" w:rsidP="00A5374E">
      <w:pPr>
        <w:jc w:val="both"/>
      </w:pPr>
    </w:p>
    <w:p w14:paraId="7EF1BE0F" w14:textId="77777777" w:rsidR="00A5374E" w:rsidRDefault="00A5374E" w:rsidP="00A5374E">
      <w:pPr>
        <w:jc w:val="both"/>
      </w:pPr>
    </w:p>
    <w:p w14:paraId="1B1547D4" w14:textId="77777777" w:rsidR="00A5374E" w:rsidRDefault="00A5374E" w:rsidP="00A5374E">
      <w:pPr>
        <w:jc w:val="both"/>
      </w:pPr>
    </w:p>
    <w:p w14:paraId="3504169C" w14:textId="415E0C50" w:rsidR="00B90583" w:rsidRDefault="00B90583" w:rsidP="00A5374E">
      <w:pPr>
        <w:jc w:val="both"/>
      </w:pPr>
    </w:p>
    <w:p w14:paraId="500B3E84" w14:textId="77777777" w:rsidR="003A1EE0" w:rsidRDefault="003A1EE0" w:rsidP="00A5374E">
      <w:pPr>
        <w:jc w:val="both"/>
      </w:pPr>
    </w:p>
    <w:p w14:paraId="1A714598" w14:textId="77777777" w:rsidR="00A5374E" w:rsidRDefault="00A5374E" w:rsidP="00A5374E"/>
    <w:sdt>
      <w:sdtPr>
        <w:id w:val="1888225070"/>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highlight w:val="yellow"/>
              <w:lang w:val="en-GB"/>
            </w:rPr>
            <w:id w:val="311689224"/>
            <w:docPartObj>
              <w:docPartGallery w:val="Table of Contents"/>
              <w:docPartUnique/>
            </w:docPartObj>
          </w:sdtPr>
          <w:sdtEndPr>
            <w:rPr>
              <w:rFonts w:eastAsiaTheme="minorEastAsia" w:cs="Times New Roman"/>
              <w:b/>
              <w:bCs/>
              <w:noProof/>
              <w:highlight w:val="none"/>
              <w:lang w:val="en-US"/>
            </w:rPr>
          </w:sdtEndPr>
          <w:sdtContent>
            <w:p w14:paraId="0DF822DB" w14:textId="77777777" w:rsidR="001124E0" w:rsidRPr="00536A59" w:rsidRDefault="001124E0" w:rsidP="001124E0">
              <w:pPr>
                <w:pStyle w:val="TOCHeading"/>
                <w:rPr>
                  <w:rFonts w:asciiTheme="minorHAnsi" w:hAnsiTheme="minorHAnsi" w:cstheme="minorHAnsi"/>
                  <w:color w:val="4472C4" w:themeColor="accent5"/>
                  <w:sz w:val="56"/>
                  <w:szCs w:val="56"/>
                </w:rPr>
              </w:pPr>
              <w:r w:rsidRPr="00536A59">
                <w:rPr>
                  <w:rFonts w:asciiTheme="minorHAnsi" w:hAnsiTheme="minorHAnsi" w:cstheme="minorHAnsi"/>
                  <w:color w:val="4472C4" w:themeColor="accent5"/>
                  <w:sz w:val="56"/>
                  <w:szCs w:val="56"/>
                </w:rPr>
                <w:t>Contents</w:t>
              </w:r>
            </w:p>
            <w:p w14:paraId="035DE28F" w14:textId="3347D2AA" w:rsidR="001124E0" w:rsidRPr="00536A59" w:rsidRDefault="001124E0" w:rsidP="001124E0">
              <w:pPr>
                <w:pStyle w:val="TOC1"/>
                <w:rPr>
                  <w:b/>
                  <w:bCs/>
                  <w:sz w:val="32"/>
                  <w:szCs w:val="32"/>
                </w:rPr>
              </w:pPr>
              <w:r w:rsidRPr="00536A59">
                <w:rPr>
                  <w:b/>
                  <w:bCs/>
                  <w:sz w:val="32"/>
                  <w:szCs w:val="32"/>
                </w:rPr>
                <w:t>Acronyms</w:t>
              </w:r>
              <w:r w:rsidRPr="00536A59">
                <w:rPr>
                  <w:sz w:val="32"/>
                  <w:szCs w:val="32"/>
                </w:rPr>
                <w:ptab w:relativeTo="margin" w:alignment="right" w:leader="dot"/>
              </w:r>
              <w:r w:rsidR="002B0743">
                <w:rPr>
                  <w:b/>
                  <w:bCs/>
                  <w:sz w:val="32"/>
                  <w:szCs w:val="32"/>
                </w:rPr>
                <w:t>4</w:t>
              </w:r>
            </w:p>
            <w:p w14:paraId="43C947DD" w14:textId="1C015419" w:rsidR="001124E0" w:rsidRPr="00536A59" w:rsidRDefault="001124E0" w:rsidP="001124E0">
              <w:pPr>
                <w:pStyle w:val="TOC1"/>
                <w:rPr>
                  <w:sz w:val="32"/>
                  <w:szCs w:val="32"/>
                </w:rPr>
              </w:pPr>
              <w:r w:rsidRPr="00536A59">
                <w:rPr>
                  <w:b/>
                  <w:bCs/>
                  <w:sz w:val="32"/>
                  <w:szCs w:val="32"/>
                </w:rPr>
                <w:t>1. Scope</w:t>
              </w:r>
              <w:r w:rsidRPr="00536A59">
                <w:rPr>
                  <w:sz w:val="32"/>
                  <w:szCs w:val="32"/>
                </w:rPr>
                <w:ptab w:relativeTo="margin" w:alignment="right" w:leader="dot"/>
              </w:r>
              <w:r w:rsidR="002B0743">
                <w:rPr>
                  <w:b/>
                  <w:bCs/>
                  <w:sz w:val="32"/>
                  <w:szCs w:val="32"/>
                </w:rPr>
                <w:t>5</w:t>
              </w:r>
            </w:p>
            <w:p w14:paraId="1BD6C0CE" w14:textId="0769A2DB" w:rsidR="001124E0" w:rsidRPr="00536A59" w:rsidRDefault="001124E0" w:rsidP="001124E0">
              <w:pPr>
                <w:pStyle w:val="TOC1"/>
                <w:rPr>
                  <w:b/>
                  <w:bCs/>
                  <w:sz w:val="32"/>
                  <w:szCs w:val="32"/>
                </w:rPr>
              </w:pPr>
              <w:r w:rsidRPr="00536A59">
                <w:rPr>
                  <w:b/>
                  <w:bCs/>
                  <w:sz w:val="32"/>
                  <w:szCs w:val="32"/>
                </w:rPr>
                <w:t>2. Introduction</w:t>
              </w:r>
              <w:r w:rsidRPr="00536A59">
                <w:rPr>
                  <w:sz w:val="32"/>
                  <w:szCs w:val="32"/>
                </w:rPr>
                <w:ptab w:relativeTo="margin" w:alignment="right" w:leader="dot"/>
              </w:r>
              <w:r w:rsidR="002B0743">
                <w:rPr>
                  <w:b/>
                  <w:bCs/>
                  <w:sz w:val="32"/>
                  <w:szCs w:val="32"/>
                </w:rPr>
                <w:t>5</w:t>
              </w:r>
            </w:p>
            <w:p w14:paraId="18AF584F" w14:textId="67757E3C" w:rsidR="001124E0" w:rsidRDefault="001124E0" w:rsidP="001124E0">
              <w:pPr>
                <w:pStyle w:val="TOC2"/>
                <w:ind w:left="216"/>
                <w:rPr>
                  <w:sz w:val="30"/>
                  <w:szCs w:val="30"/>
                </w:rPr>
              </w:pPr>
              <w:r w:rsidRPr="00536A59">
                <w:rPr>
                  <w:sz w:val="30"/>
                  <w:szCs w:val="30"/>
                </w:rPr>
                <w:t>2.1. Purpose</w:t>
              </w:r>
              <w:r w:rsidRPr="00536A59">
                <w:rPr>
                  <w:sz w:val="30"/>
                  <w:szCs w:val="30"/>
                </w:rPr>
                <w:ptab w:relativeTo="margin" w:alignment="right" w:leader="dot"/>
              </w:r>
              <w:r w:rsidR="002B0743">
                <w:rPr>
                  <w:sz w:val="30"/>
                  <w:szCs w:val="30"/>
                </w:rPr>
                <w:t>5</w:t>
              </w:r>
            </w:p>
            <w:p w14:paraId="51FD3CB9" w14:textId="2E46A53B" w:rsidR="00125884" w:rsidRPr="00125884" w:rsidRDefault="00125884" w:rsidP="00125884">
              <w:pPr>
                <w:pStyle w:val="TOC2"/>
                <w:ind w:left="216"/>
                <w:rPr>
                  <w:sz w:val="30"/>
                  <w:szCs w:val="30"/>
                </w:rPr>
              </w:pPr>
              <w:r w:rsidRPr="00536A59">
                <w:rPr>
                  <w:sz w:val="30"/>
                  <w:szCs w:val="30"/>
                </w:rPr>
                <w:t>2.</w:t>
              </w:r>
              <w:r>
                <w:rPr>
                  <w:sz w:val="30"/>
                  <w:szCs w:val="30"/>
                </w:rPr>
                <w:t>2</w:t>
              </w:r>
              <w:r w:rsidRPr="00536A59">
                <w:rPr>
                  <w:sz w:val="30"/>
                  <w:szCs w:val="30"/>
                </w:rPr>
                <w:t xml:space="preserve">. </w:t>
              </w:r>
              <w:r>
                <w:rPr>
                  <w:sz w:val="30"/>
                  <w:szCs w:val="30"/>
                </w:rPr>
                <w:t>Aim of service</w:t>
              </w:r>
              <w:r w:rsidRPr="00536A59">
                <w:rPr>
                  <w:sz w:val="30"/>
                  <w:szCs w:val="30"/>
                </w:rPr>
                <w:ptab w:relativeTo="margin" w:alignment="right" w:leader="dot"/>
              </w:r>
              <w:r w:rsidR="002B0743">
                <w:rPr>
                  <w:sz w:val="30"/>
                  <w:szCs w:val="30"/>
                </w:rPr>
                <w:t>6</w:t>
              </w:r>
            </w:p>
            <w:p w14:paraId="19DB8E64" w14:textId="3DEC9E20" w:rsidR="001124E0" w:rsidRPr="00536A59" w:rsidRDefault="001124E0" w:rsidP="001124E0">
              <w:pPr>
                <w:pStyle w:val="TOC2"/>
                <w:ind w:left="216"/>
                <w:rPr>
                  <w:sz w:val="30"/>
                  <w:szCs w:val="30"/>
                </w:rPr>
              </w:pPr>
              <w:r w:rsidRPr="00536A59">
                <w:rPr>
                  <w:sz w:val="30"/>
                  <w:szCs w:val="30"/>
                </w:rPr>
                <w:t>2.</w:t>
              </w:r>
              <w:r w:rsidR="00125884">
                <w:rPr>
                  <w:sz w:val="30"/>
                  <w:szCs w:val="30"/>
                </w:rPr>
                <w:t>3</w:t>
              </w:r>
              <w:r w:rsidRPr="00536A59">
                <w:rPr>
                  <w:sz w:val="30"/>
                  <w:szCs w:val="30"/>
                </w:rPr>
                <w:t>. Objectives of document</w:t>
              </w:r>
              <w:r w:rsidRPr="00536A59">
                <w:rPr>
                  <w:sz w:val="30"/>
                  <w:szCs w:val="30"/>
                </w:rPr>
                <w:ptab w:relativeTo="margin" w:alignment="right" w:leader="dot"/>
              </w:r>
              <w:r w:rsidR="002B0743">
                <w:rPr>
                  <w:sz w:val="30"/>
                  <w:szCs w:val="30"/>
                </w:rPr>
                <w:t>6</w:t>
              </w:r>
            </w:p>
            <w:p w14:paraId="16F254F1" w14:textId="40A1A3D5" w:rsidR="001124E0" w:rsidRPr="00536A59" w:rsidRDefault="001124E0" w:rsidP="001124E0">
              <w:pPr>
                <w:pStyle w:val="TOC2"/>
                <w:ind w:left="216"/>
                <w:rPr>
                  <w:sz w:val="30"/>
                  <w:szCs w:val="30"/>
                </w:rPr>
              </w:pPr>
              <w:r w:rsidRPr="00536A59">
                <w:rPr>
                  <w:sz w:val="30"/>
                  <w:szCs w:val="30"/>
                </w:rPr>
                <w:t>2.</w:t>
              </w:r>
              <w:r w:rsidR="00125884">
                <w:rPr>
                  <w:sz w:val="30"/>
                  <w:szCs w:val="30"/>
                </w:rPr>
                <w:t>4</w:t>
              </w:r>
              <w:r w:rsidRPr="00536A59">
                <w:rPr>
                  <w:sz w:val="30"/>
                  <w:szCs w:val="30"/>
                </w:rPr>
                <w:t>. Terms of reference</w:t>
              </w:r>
              <w:r w:rsidRPr="00536A59">
                <w:rPr>
                  <w:sz w:val="30"/>
                  <w:szCs w:val="30"/>
                </w:rPr>
                <w:ptab w:relativeTo="margin" w:alignment="right" w:leader="dot"/>
              </w:r>
              <w:r w:rsidR="002B0743">
                <w:rPr>
                  <w:sz w:val="30"/>
                  <w:szCs w:val="30"/>
                </w:rPr>
                <w:t>6</w:t>
              </w:r>
            </w:p>
            <w:p w14:paraId="69B16762" w14:textId="5263702B" w:rsidR="001124E0" w:rsidRPr="00536A59" w:rsidRDefault="001124E0" w:rsidP="001124E0">
              <w:pPr>
                <w:pStyle w:val="TOC1"/>
                <w:rPr>
                  <w:b/>
                  <w:bCs/>
                  <w:sz w:val="32"/>
                  <w:szCs w:val="32"/>
                </w:rPr>
              </w:pPr>
              <w:r w:rsidRPr="00536A59">
                <w:rPr>
                  <w:b/>
                  <w:bCs/>
                  <w:sz w:val="32"/>
                  <w:szCs w:val="32"/>
                </w:rPr>
                <w:t xml:space="preserve">3. Case Definition of </w:t>
              </w:r>
              <w:r w:rsidR="00B70BB9">
                <w:rPr>
                  <w:b/>
                  <w:bCs/>
                  <w:sz w:val="32"/>
                  <w:szCs w:val="32"/>
                </w:rPr>
                <w:t>COPD and Asthma</w:t>
              </w:r>
              <w:r w:rsidRPr="00536A59">
                <w:rPr>
                  <w:sz w:val="32"/>
                  <w:szCs w:val="32"/>
                </w:rPr>
                <w:ptab w:relativeTo="margin" w:alignment="right" w:leader="dot"/>
              </w:r>
              <w:r w:rsidR="002B0743">
                <w:rPr>
                  <w:b/>
                  <w:bCs/>
                  <w:sz w:val="32"/>
                  <w:szCs w:val="32"/>
                </w:rPr>
                <w:t>7</w:t>
              </w:r>
            </w:p>
            <w:p w14:paraId="55D7FF87" w14:textId="0AA1C674" w:rsidR="001124E0" w:rsidRPr="005772CB" w:rsidRDefault="001124E0" w:rsidP="001124E0">
              <w:pPr>
                <w:pStyle w:val="TOC1"/>
                <w:rPr>
                  <w:b/>
                  <w:bCs/>
                  <w:sz w:val="32"/>
                  <w:szCs w:val="32"/>
                </w:rPr>
              </w:pPr>
              <w:r w:rsidRPr="005772CB">
                <w:rPr>
                  <w:b/>
                  <w:bCs/>
                  <w:sz w:val="32"/>
                  <w:szCs w:val="32"/>
                </w:rPr>
                <w:t>4. Operating Model</w:t>
              </w:r>
              <w:r w:rsidRPr="005772CB">
                <w:rPr>
                  <w:sz w:val="32"/>
                  <w:szCs w:val="32"/>
                </w:rPr>
                <w:ptab w:relativeTo="margin" w:alignment="right" w:leader="dot"/>
              </w:r>
              <w:r w:rsidR="00333A39">
                <w:rPr>
                  <w:b/>
                  <w:bCs/>
                  <w:sz w:val="32"/>
                  <w:szCs w:val="32"/>
                </w:rPr>
                <w:t>7</w:t>
              </w:r>
            </w:p>
            <w:p w14:paraId="5A72D195" w14:textId="700EE2CC" w:rsidR="001124E0" w:rsidRDefault="001124E0" w:rsidP="001124E0">
              <w:pPr>
                <w:pStyle w:val="TOC2"/>
                <w:ind w:left="216"/>
                <w:rPr>
                  <w:sz w:val="30"/>
                  <w:szCs w:val="30"/>
                </w:rPr>
              </w:pPr>
              <w:r w:rsidRPr="008A5EC8">
                <w:rPr>
                  <w:sz w:val="30"/>
                  <w:szCs w:val="30"/>
                </w:rPr>
                <w:t>4.1. Details of</w:t>
              </w:r>
              <w:r w:rsidR="00B70BB9">
                <w:rPr>
                  <w:sz w:val="30"/>
                  <w:szCs w:val="30"/>
                </w:rPr>
                <w:t xml:space="preserve"> Hub</w:t>
              </w:r>
              <w:r w:rsidRPr="008A5EC8">
                <w:rPr>
                  <w:sz w:val="30"/>
                  <w:szCs w:val="30"/>
                </w:rPr>
                <w:ptab w:relativeTo="margin" w:alignment="right" w:leader="dot"/>
              </w:r>
              <w:r w:rsidR="00333A39">
                <w:rPr>
                  <w:sz w:val="30"/>
                  <w:szCs w:val="30"/>
                </w:rPr>
                <w:t>7</w:t>
              </w:r>
            </w:p>
            <w:p w14:paraId="074C408A" w14:textId="59E7C49D" w:rsidR="00184EE0" w:rsidRPr="000773D9" w:rsidRDefault="00184EE0" w:rsidP="00184EE0">
              <w:pPr>
                <w:pStyle w:val="TOC3"/>
                <w:ind w:left="446"/>
                <w:rPr>
                  <w:i/>
                  <w:sz w:val="28"/>
                  <w:szCs w:val="28"/>
                </w:rPr>
              </w:pPr>
              <w:r w:rsidRPr="000773D9">
                <w:rPr>
                  <w:i/>
                  <w:sz w:val="28"/>
                  <w:szCs w:val="28"/>
                </w:rPr>
                <w:t xml:space="preserve">4.1.1. </w:t>
              </w:r>
              <w:r w:rsidR="00AE2B0C" w:rsidRPr="000773D9">
                <w:rPr>
                  <w:i/>
                  <w:sz w:val="28"/>
                  <w:szCs w:val="28"/>
                </w:rPr>
                <w:t xml:space="preserve">Patient referral </w:t>
              </w:r>
              <w:r w:rsidR="00217509">
                <w:rPr>
                  <w:i/>
                  <w:sz w:val="28"/>
                  <w:szCs w:val="28"/>
                </w:rPr>
                <w:t>pathways</w:t>
              </w:r>
              <w:r w:rsidRPr="000773D9">
                <w:rPr>
                  <w:i/>
                  <w:sz w:val="28"/>
                  <w:szCs w:val="28"/>
                </w:rPr>
                <w:ptab w:relativeTo="margin" w:alignment="right" w:leader="dot"/>
              </w:r>
              <w:r w:rsidR="0014640C">
                <w:rPr>
                  <w:sz w:val="28"/>
                  <w:szCs w:val="28"/>
                </w:rPr>
                <w:t>7</w:t>
              </w:r>
            </w:p>
            <w:p w14:paraId="01DF1E6B" w14:textId="751657BE" w:rsidR="001124E0" w:rsidRPr="00E221C5" w:rsidRDefault="001124E0" w:rsidP="001124E0">
              <w:pPr>
                <w:pStyle w:val="TOC2"/>
                <w:ind w:left="216"/>
                <w:rPr>
                  <w:sz w:val="30"/>
                  <w:szCs w:val="30"/>
                </w:rPr>
              </w:pPr>
              <w:r w:rsidRPr="00E221C5">
                <w:rPr>
                  <w:sz w:val="30"/>
                  <w:szCs w:val="30"/>
                </w:rPr>
                <w:t xml:space="preserve">4.2. </w:t>
              </w:r>
              <w:r w:rsidR="00217509">
                <w:rPr>
                  <w:sz w:val="30"/>
                  <w:szCs w:val="30"/>
                </w:rPr>
                <w:t>Appointment and ongoing care</w:t>
              </w:r>
              <w:r w:rsidRPr="00E221C5">
                <w:rPr>
                  <w:sz w:val="30"/>
                  <w:szCs w:val="30"/>
                </w:rPr>
                <w:ptab w:relativeTo="margin" w:alignment="right" w:leader="dot"/>
              </w:r>
              <w:r w:rsidR="0014640C">
                <w:rPr>
                  <w:sz w:val="30"/>
                  <w:szCs w:val="30"/>
                </w:rPr>
                <w:t>8</w:t>
              </w:r>
            </w:p>
            <w:p w14:paraId="679EA7D1" w14:textId="3EBF8E71" w:rsidR="001124E0" w:rsidRPr="006B0103" w:rsidRDefault="001124E0" w:rsidP="001124E0">
              <w:pPr>
                <w:pStyle w:val="TOC3"/>
                <w:ind w:left="446"/>
                <w:rPr>
                  <w:i/>
                  <w:sz w:val="28"/>
                  <w:szCs w:val="28"/>
                </w:rPr>
              </w:pPr>
              <w:r w:rsidRPr="006B0103">
                <w:rPr>
                  <w:i/>
                  <w:sz w:val="28"/>
                  <w:szCs w:val="28"/>
                </w:rPr>
                <w:t xml:space="preserve">4.2.1. </w:t>
              </w:r>
              <w:r w:rsidR="0086431C">
                <w:rPr>
                  <w:i/>
                  <w:sz w:val="28"/>
                  <w:szCs w:val="28"/>
                </w:rPr>
                <w:t>Upon patient arrival</w:t>
              </w:r>
              <w:r w:rsidRPr="006B0103">
                <w:rPr>
                  <w:i/>
                  <w:sz w:val="28"/>
                  <w:szCs w:val="28"/>
                </w:rPr>
                <w:ptab w:relativeTo="margin" w:alignment="right" w:leader="dot"/>
              </w:r>
              <w:r w:rsidR="0014640C">
                <w:rPr>
                  <w:sz w:val="28"/>
                  <w:szCs w:val="28"/>
                </w:rPr>
                <w:t>8</w:t>
              </w:r>
            </w:p>
            <w:p w14:paraId="4C98D891" w14:textId="486CAC55" w:rsidR="001124E0" w:rsidRPr="006B0103" w:rsidRDefault="006B0103" w:rsidP="001124E0">
              <w:pPr>
                <w:pStyle w:val="TOC3"/>
                <w:ind w:left="446"/>
                <w:rPr>
                  <w:i/>
                  <w:sz w:val="28"/>
                  <w:szCs w:val="28"/>
                </w:rPr>
              </w:pPr>
              <w:r>
                <w:rPr>
                  <w:i/>
                  <w:sz w:val="28"/>
                  <w:szCs w:val="28"/>
                </w:rPr>
                <w:t xml:space="preserve">4.2.2. </w:t>
              </w:r>
              <w:r w:rsidR="0086431C">
                <w:rPr>
                  <w:i/>
                  <w:sz w:val="28"/>
                  <w:szCs w:val="28"/>
                </w:rPr>
                <w:t>Patient appointment</w:t>
              </w:r>
              <w:r w:rsidR="001124E0" w:rsidRPr="006B0103">
                <w:rPr>
                  <w:i/>
                  <w:sz w:val="28"/>
                  <w:szCs w:val="28"/>
                </w:rPr>
                <w:ptab w:relativeTo="margin" w:alignment="right" w:leader="dot"/>
              </w:r>
              <w:r w:rsidR="0014640C">
                <w:rPr>
                  <w:sz w:val="28"/>
                  <w:szCs w:val="28"/>
                </w:rPr>
                <w:t>8</w:t>
              </w:r>
            </w:p>
            <w:p w14:paraId="3AAC4670" w14:textId="620BA67B" w:rsidR="001124E0" w:rsidRPr="000773D9" w:rsidRDefault="006B0103" w:rsidP="001124E0">
              <w:pPr>
                <w:pStyle w:val="TOC3"/>
                <w:ind w:left="446"/>
                <w:rPr>
                  <w:i/>
                  <w:sz w:val="28"/>
                  <w:szCs w:val="28"/>
                </w:rPr>
              </w:pPr>
              <w:r>
                <w:rPr>
                  <w:i/>
                  <w:sz w:val="28"/>
                  <w:szCs w:val="28"/>
                </w:rPr>
                <w:t xml:space="preserve">4.2.3. </w:t>
              </w:r>
              <w:r w:rsidR="00826060">
                <w:rPr>
                  <w:i/>
                  <w:sz w:val="28"/>
                  <w:szCs w:val="28"/>
                </w:rPr>
                <w:t>Appointment results and recording</w:t>
              </w:r>
              <w:r w:rsidR="001124E0" w:rsidRPr="000773D9">
                <w:rPr>
                  <w:i/>
                  <w:sz w:val="28"/>
                  <w:szCs w:val="28"/>
                </w:rPr>
                <w:ptab w:relativeTo="margin" w:alignment="right" w:leader="dot"/>
              </w:r>
              <w:r w:rsidR="0014640C">
                <w:rPr>
                  <w:sz w:val="28"/>
                  <w:szCs w:val="28"/>
                </w:rPr>
                <w:t>9</w:t>
              </w:r>
            </w:p>
            <w:p w14:paraId="559CDFD1" w14:textId="576220BF" w:rsidR="001124E0" w:rsidRPr="00F236CB" w:rsidRDefault="001124E0" w:rsidP="001124E0">
              <w:pPr>
                <w:pStyle w:val="TOC1"/>
                <w:rPr>
                  <w:b/>
                  <w:bCs/>
                  <w:sz w:val="32"/>
                  <w:szCs w:val="32"/>
                </w:rPr>
              </w:pPr>
              <w:r w:rsidRPr="00E15140">
                <w:rPr>
                  <w:b/>
                  <w:bCs/>
                  <w:sz w:val="32"/>
                  <w:szCs w:val="32"/>
                </w:rPr>
                <w:t xml:space="preserve">5. Patient </w:t>
              </w:r>
              <w:r w:rsidRPr="00F236CB">
                <w:rPr>
                  <w:b/>
                  <w:bCs/>
                  <w:sz w:val="32"/>
                  <w:szCs w:val="32"/>
                </w:rPr>
                <w:t>Criteria</w:t>
              </w:r>
              <w:r w:rsidRPr="00F236CB">
                <w:rPr>
                  <w:sz w:val="32"/>
                  <w:szCs w:val="32"/>
                </w:rPr>
                <w:ptab w:relativeTo="margin" w:alignment="right" w:leader="dot"/>
              </w:r>
              <w:r w:rsidR="0014640C">
                <w:rPr>
                  <w:b/>
                  <w:bCs/>
                  <w:sz w:val="32"/>
                  <w:szCs w:val="32"/>
                </w:rPr>
                <w:t>9</w:t>
              </w:r>
            </w:p>
            <w:p w14:paraId="7E4344A4" w14:textId="2020CC48" w:rsidR="001124E0" w:rsidRPr="00AD3063" w:rsidRDefault="001124E0" w:rsidP="001124E0">
              <w:pPr>
                <w:pStyle w:val="TOC1"/>
                <w:rPr>
                  <w:b/>
                  <w:bCs/>
                  <w:sz w:val="32"/>
                  <w:szCs w:val="32"/>
                </w:rPr>
              </w:pPr>
              <w:r w:rsidRPr="00F236CB">
                <w:rPr>
                  <w:b/>
                  <w:bCs/>
                  <w:sz w:val="32"/>
                  <w:szCs w:val="32"/>
                </w:rPr>
                <w:t xml:space="preserve">6. </w:t>
              </w:r>
              <w:r w:rsidR="00826060">
                <w:rPr>
                  <w:b/>
                  <w:bCs/>
                  <w:sz w:val="32"/>
                  <w:szCs w:val="32"/>
                </w:rPr>
                <w:t>Clinics</w:t>
              </w:r>
              <w:r w:rsidRPr="00F236CB">
                <w:rPr>
                  <w:sz w:val="32"/>
                  <w:szCs w:val="32"/>
                </w:rPr>
                <w:ptab w:relativeTo="margin" w:alignment="right" w:leader="dot"/>
              </w:r>
              <w:r w:rsidR="008C61D4">
                <w:rPr>
                  <w:b/>
                  <w:bCs/>
                  <w:sz w:val="32"/>
                  <w:szCs w:val="32"/>
                </w:rPr>
                <w:t>10</w:t>
              </w:r>
            </w:p>
            <w:p w14:paraId="75AD411C" w14:textId="692E448E" w:rsidR="001124E0" w:rsidRPr="00AD3063" w:rsidRDefault="001124E0" w:rsidP="001124E0">
              <w:pPr>
                <w:pStyle w:val="TOC2"/>
                <w:ind w:left="216"/>
                <w:rPr>
                  <w:sz w:val="30"/>
                  <w:szCs w:val="30"/>
                </w:rPr>
              </w:pPr>
              <w:r w:rsidRPr="00AD3063">
                <w:rPr>
                  <w:sz w:val="30"/>
                  <w:szCs w:val="30"/>
                </w:rPr>
                <w:t xml:space="preserve">6.1. </w:t>
              </w:r>
              <w:r w:rsidR="00826060">
                <w:rPr>
                  <w:sz w:val="30"/>
                  <w:szCs w:val="30"/>
                </w:rPr>
                <w:t>Clinic operations</w:t>
              </w:r>
              <w:r w:rsidRPr="00AD3063">
                <w:rPr>
                  <w:sz w:val="30"/>
                  <w:szCs w:val="30"/>
                </w:rPr>
                <w:ptab w:relativeTo="margin" w:alignment="right" w:leader="dot"/>
              </w:r>
              <w:r w:rsidR="008C61D4">
                <w:rPr>
                  <w:sz w:val="30"/>
                  <w:szCs w:val="30"/>
                </w:rPr>
                <w:t>10</w:t>
              </w:r>
            </w:p>
            <w:p w14:paraId="244B34A2" w14:textId="04D5FB66" w:rsidR="000F1CEA" w:rsidRPr="00826060" w:rsidRDefault="000F1CEA" w:rsidP="00826060">
              <w:pPr>
                <w:pStyle w:val="TOC2"/>
                <w:ind w:left="216"/>
                <w:rPr>
                  <w:sz w:val="30"/>
                  <w:szCs w:val="30"/>
                </w:rPr>
              </w:pPr>
              <w:r w:rsidRPr="00892CB6">
                <w:rPr>
                  <w:sz w:val="30"/>
                  <w:szCs w:val="30"/>
                </w:rPr>
                <w:t>6.2. Patien</w:t>
              </w:r>
              <w:r w:rsidR="00826060">
                <w:rPr>
                  <w:sz w:val="30"/>
                  <w:szCs w:val="30"/>
                </w:rPr>
                <w:t>t and staff safety</w:t>
              </w:r>
              <w:r w:rsidRPr="00892CB6">
                <w:rPr>
                  <w:sz w:val="30"/>
                  <w:szCs w:val="30"/>
                </w:rPr>
                <w:ptab w:relativeTo="margin" w:alignment="right" w:leader="dot"/>
              </w:r>
              <w:r w:rsidR="00B806C3">
                <w:rPr>
                  <w:sz w:val="30"/>
                  <w:szCs w:val="30"/>
                </w:rPr>
                <w:t>1</w:t>
              </w:r>
              <w:r w:rsidR="008C61D4">
                <w:rPr>
                  <w:sz w:val="30"/>
                  <w:szCs w:val="30"/>
                </w:rPr>
                <w:t>0</w:t>
              </w:r>
            </w:p>
            <w:p w14:paraId="0C6A6DE0" w14:textId="44F84773" w:rsidR="001124E0" w:rsidRPr="00554484" w:rsidRDefault="001124E0" w:rsidP="001124E0">
              <w:pPr>
                <w:pStyle w:val="TOC1"/>
                <w:rPr>
                  <w:b/>
                  <w:bCs/>
                  <w:sz w:val="32"/>
                  <w:szCs w:val="32"/>
                </w:rPr>
              </w:pPr>
              <w:r w:rsidRPr="00554484">
                <w:rPr>
                  <w:b/>
                  <w:bCs/>
                  <w:sz w:val="32"/>
                  <w:szCs w:val="32"/>
                </w:rPr>
                <w:t xml:space="preserve">7. </w:t>
              </w:r>
              <w:r w:rsidR="00826060">
                <w:rPr>
                  <w:b/>
                  <w:bCs/>
                  <w:sz w:val="32"/>
                  <w:szCs w:val="32"/>
                </w:rPr>
                <w:t>Support and Ongoing Referrals</w:t>
              </w:r>
              <w:r w:rsidRPr="00554484">
                <w:rPr>
                  <w:sz w:val="32"/>
                  <w:szCs w:val="32"/>
                </w:rPr>
                <w:ptab w:relativeTo="margin" w:alignment="right" w:leader="dot"/>
              </w:r>
              <w:r w:rsidR="008C61D4">
                <w:rPr>
                  <w:b/>
                  <w:bCs/>
                  <w:sz w:val="32"/>
                  <w:szCs w:val="32"/>
                </w:rPr>
                <w:t>11</w:t>
              </w:r>
            </w:p>
            <w:p w14:paraId="02323C76" w14:textId="01846BDF" w:rsidR="00826060" w:rsidRPr="00AD3063" w:rsidRDefault="00826060" w:rsidP="00826060">
              <w:pPr>
                <w:pStyle w:val="TOC2"/>
                <w:ind w:left="216"/>
                <w:rPr>
                  <w:sz w:val="30"/>
                  <w:szCs w:val="30"/>
                </w:rPr>
              </w:pPr>
              <w:r>
                <w:rPr>
                  <w:sz w:val="30"/>
                  <w:szCs w:val="30"/>
                </w:rPr>
                <w:t>7</w:t>
              </w:r>
              <w:r w:rsidRPr="00AD3063">
                <w:rPr>
                  <w:sz w:val="30"/>
                  <w:szCs w:val="30"/>
                </w:rPr>
                <w:t xml:space="preserve">.1. </w:t>
              </w:r>
              <w:r>
                <w:rPr>
                  <w:sz w:val="30"/>
                  <w:szCs w:val="30"/>
                </w:rPr>
                <w:t>Patients diagnosed with COPD</w:t>
              </w:r>
              <w:r w:rsidRPr="00AD3063">
                <w:rPr>
                  <w:sz w:val="30"/>
                  <w:szCs w:val="30"/>
                </w:rPr>
                <w:ptab w:relativeTo="margin" w:alignment="right" w:leader="dot"/>
              </w:r>
              <w:r w:rsidR="008C61D4">
                <w:rPr>
                  <w:sz w:val="30"/>
                  <w:szCs w:val="30"/>
                </w:rPr>
                <w:t>11</w:t>
              </w:r>
            </w:p>
            <w:p w14:paraId="160DCE13" w14:textId="14D31096" w:rsidR="00826060" w:rsidRDefault="00826060" w:rsidP="00826060">
              <w:pPr>
                <w:pStyle w:val="TOC2"/>
                <w:ind w:left="0"/>
                <w:rPr>
                  <w:b/>
                  <w:bCs/>
                  <w:sz w:val="32"/>
                  <w:szCs w:val="32"/>
                </w:rPr>
              </w:pPr>
              <w:r>
                <w:rPr>
                  <w:b/>
                  <w:bCs/>
                  <w:sz w:val="32"/>
                  <w:szCs w:val="32"/>
                </w:rPr>
                <w:t>8</w:t>
              </w:r>
              <w:r w:rsidRPr="00554484">
                <w:rPr>
                  <w:b/>
                  <w:bCs/>
                  <w:sz w:val="32"/>
                  <w:szCs w:val="32"/>
                </w:rPr>
                <w:t xml:space="preserve">. </w:t>
              </w:r>
              <w:r>
                <w:rPr>
                  <w:b/>
                  <w:bCs/>
                  <w:sz w:val="32"/>
                  <w:szCs w:val="32"/>
                </w:rPr>
                <w:t>Prescription</w:t>
              </w:r>
              <w:r w:rsidRPr="00554484">
                <w:rPr>
                  <w:sz w:val="32"/>
                  <w:szCs w:val="32"/>
                </w:rPr>
                <w:ptab w:relativeTo="margin" w:alignment="right" w:leader="dot"/>
              </w:r>
              <w:r w:rsidR="008C61D4">
                <w:rPr>
                  <w:b/>
                  <w:bCs/>
                  <w:sz w:val="32"/>
                  <w:szCs w:val="32"/>
                </w:rPr>
                <w:t>12</w:t>
              </w:r>
            </w:p>
            <w:p w14:paraId="25020071" w14:textId="1D6EB54A" w:rsidR="00826060" w:rsidRDefault="00826060" w:rsidP="00826060">
              <w:pPr>
                <w:rPr>
                  <w:b/>
                  <w:bCs/>
                  <w:sz w:val="32"/>
                  <w:szCs w:val="32"/>
                </w:rPr>
              </w:pPr>
              <w:r>
                <w:rPr>
                  <w:b/>
                  <w:bCs/>
                  <w:sz w:val="32"/>
                  <w:szCs w:val="32"/>
                </w:rPr>
                <w:t>9</w:t>
              </w:r>
              <w:r w:rsidRPr="00554484">
                <w:rPr>
                  <w:b/>
                  <w:bCs/>
                  <w:sz w:val="32"/>
                  <w:szCs w:val="32"/>
                </w:rPr>
                <w:t xml:space="preserve">. </w:t>
              </w:r>
              <w:r>
                <w:rPr>
                  <w:b/>
                  <w:bCs/>
                  <w:sz w:val="32"/>
                  <w:szCs w:val="32"/>
                </w:rPr>
                <w:t>Training</w:t>
              </w:r>
              <w:r w:rsidRPr="00554484">
                <w:rPr>
                  <w:sz w:val="32"/>
                  <w:szCs w:val="32"/>
                </w:rPr>
                <w:ptab w:relativeTo="margin" w:alignment="right" w:leader="dot"/>
              </w:r>
              <w:r w:rsidR="008C61D4">
                <w:rPr>
                  <w:b/>
                  <w:bCs/>
                  <w:sz w:val="32"/>
                  <w:szCs w:val="32"/>
                </w:rPr>
                <w:t>12</w:t>
              </w:r>
            </w:p>
            <w:p w14:paraId="042004AA" w14:textId="1AB1F199" w:rsidR="00D871D6" w:rsidRDefault="00826060" w:rsidP="00826060">
              <w:pPr>
                <w:rPr>
                  <w:b/>
                  <w:bCs/>
                  <w:sz w:val="32"/>
                  <w:szCs w:val="32"/>
                </w:rPr>
              </w:pPr>
              <w:r>
                <w:rPr>
                  <w:b/>
                  <w:bCs/>
                  <w:sz w:val="32"/>
                  <w:szCs w:val="32"/>
                </w:rPr>
                <w:t>10</w:t>
              </w:r>
              <w:r w:rsidRPr="00554484">
                <w:rPr>
                  <w:b/>
                  <w:bCs/>
                  <w:sz w:val="32"/>
                  <w:szCs w:val="32"/>
                </w:rPr>
                <w:t>.</w:t>
              </w:r>
              <w:r>
                <w:rPr>
                  <w:b/>
                  <w:bCs/>
                  <w:sz w:val="32"/>
                  <w:szCs w:val="32"/>
                </w:rPr>
                <w:t xml:space="preserve"> References</w:t>
              </w:r>
              <w:r w:rsidRPr="00554484">
                <w:rPr>
                  <w:sz w:val="32"/>
                  <w:szCs w:val="32"/>
                </w:rPr>
                <w:ptab w:relativeTo="margin" w:alignment="right" w:leader="dot"/>
              </w:r>
              <w:r w:rsidR="008C61D4">
                <w:rPr>
                  <w:b/>
                  <w:bCs/>
                  <w:sz w:val="32"/>
                  <w:szCs w:val="32"/>
                </w:rPr>
                <w:t>12</w:t>
              </w:r>
            </w:p>
            <w:p w14:paraId="49404CA2" w14:textId="77777777" w:rsidR="00283E91" w:rsidRDefault="00283E91" w:rsidP="00826060">
              <w:pPr>
                <w:rPr>
                  <w:b/>
                  <w:bCs/>
                  <w:sz w:val="32"/>
                  <w:szCs w:val="32"/>
                </w:rPr>
              </w:pPr>
            </w:p>
            <w:p w14:paraId="2AE7595F" w14:textId="77777777" w:rsidR="00283E91" w:rsidRDefault="00283E91" w:rsidP="00826060">
              <w:pPr>
                <w:rPr>
                  <w:b/>
                  <w:bCs/>
                  <w:sz w:val="32"/>
                  <w:szCs w:val="32"/>
                </w:rPr>
              </w:pPr>
            </w:p>
            <w:p w14:paraId="10444DC6" w14:textId="10468E76" w:rsidR="002B0743" w:rsidRPr="00283E91" w:rsidRDefault="00D871D6" w:rsidP="00283E91">
              <w:pPr>
                <w:rPr>
                  <w:b/>
                  <w:bCs/>
                  <w:sz w:val="32"/>
                  <w:szCs w:val="32"/>
                </w:rPr>
              </w:pPr>
              <w:r>
                <w:rPr>
                  <w:b/>
                  <w:bCs/>
                  <w:sz w:val="32"/>
                  <w:szCs w:val="32"/>
                </w:rPr>
                <w:t>11</w:t>
              </w:r>
              <w:r w:rsidRPr="00554484">
                <w:rPr>
                  <w:b/>
                  <w:bCs/>
                  <w:sz w:val="32"/>
                  <w:szCs w:val="32"/>
                </w:rPr>
                <w:t xml:space="preserve">. </w:t>
              </w:r>
              <w:r>
                <w:rPr>
                  <w:b/>
                  <w:bCs/>
                  <w:sz w:val="32"/>
                  <w:szCs w:val="32"/>
                </w:rPr>
                <w:t>Appendices</w:t>
              </w:r>
              <w:r w:rsidRPr="00554484">
                <w:rPr>
                  <w:sz w:val="32"/>
                  <w:szCs w:val="32"/>
                </w:rPr>
                <w:ptab w:relativeTo="margin" w:alignment="right" w:leader="dot"/>
              </w:r>
              <w:r w:rsidR="008C61D4">
                <w:rPr>
                  <w:b/>
                  <w:bCs/>
                  <w:sz w:val="32"/>
                  <w:szCs w:val="32"/>
                </w:rPr>
                <w:t>13</w:t>
              </w:r>
            </w:p>
            <w:p w14:paraId="362B9309" w14:textId="47B1050F" w:rsidR="00D871D6" w:rsidRPr="00AD3063" w:rsidRDefault="00D871D6" w:rsidP="00D871D6">
              <w:pPr>
                <w:pStyle w:val="TOC2"/>
                <w:ind w:left="216"/>
                <w:rPr>
                  <w:sz w:val="30"/>
                  <w:szCs w:val="30"/>
                </w:rPr>
              </w:pPr>
              <w:r>
                <w:rPr>
                  <w:sz w:val="30"/>
                  <w:szCs w:val="30"/>
                </w:rPr>
                <w:t>11</w:t>
              </w:r>
              <w:r w:rsidRPr="00AD3063">
                <w:rPr>
                  <w:sz w:val="30"/>
                  <w:szCs w:val="30"/>
                </w:rPr>
                <w:t xml:space="preserve">.1. </w:t>
              </w:r>
              <w:r>
                <w:rPr>
                  <w:sz w:val="30"/>
                  <w:szCs w:val="30"/>
                </w:rPr>
                <w:t xml:space="preserve">Appendix A: </w:t>
              </w:r>
              <w:r w:rsidR="002A00CE">
                <w:rPr>
                  <w:sz w:val="30"/>
                  <w:szCs w:val="30"/>
                </w:rPr>
                <w:t>Patient referral pathway</w:t>
              </w:r>
              <w:r w:rsidRPr="00AD3063">
                <w:rPr>
                  <w:sz w:val="30"/>
                  <w:szCs w:val="30"/>
                </w:rPr>
                <w:ptab w:relativeTo="margin" w:alignment="right" w:leader="dot"/>
              </w:r>
              <w:r>
                <w:rPr>
                  <w:sz w:val="30"/>
                  <w:szCs w:val="30"/>
                </w:rPr>
                <w:t>1</w:t>
              </w:r>
              <w:r w:rsidR="008C61D4">
                <w:rPr>
                  <w:sz w:val="30"/>
                  <w:szCs w:val="30"/>
                </w:rPr>
                <w:t>3</w:t>
              </w:r>
            </w:p>
            <w:p w14:paraId="101E682C" w14:textId="197BFFC8" w:rsidR="002A00CE" w:rsidRDefault="002A00CE" w:rsidP="002A00CE">
              <w:pPr>
                <w:pStyle w:val="TOC2"/>
                <w:ind w:left="216"/>
                <w:rPr>
                  <w:sz w:val="30"/>
                  <w:szCs w:val="30"/>
                </w:rPr>
              </w:pPr>
              <w:r>
                <w:rPr>
                  <w:sz w:val="30"/>
                  <w:szCs w:val="30"/>
                </w:rPr>
                <w:t>11</w:t>
              </w:r>
              <w:r w:rsidRPr="00AD3063">
                <w:rPr>
                  <w:sz w:val="30"/>
                  <w:szCs w:val="30"/>
                </w:rPr>
                <w:t>.</w:t>
              </w:r>
              <w:r>
                <w:rPr>
                  <w:sz w:val="30"/>
                  <w:szCs w:val="30"/>
                </w:rPr>
                <w:t>2</w:t>
              </w:r>
              <w:r w:rsidRPr="00AD3063">
                <w:rPr>
                  <w:sz w:val="30"/>
                  <w:szCs w:val="30"/>
                </w:rPr>
                <w:t xml:space="preserve">. </w:t>
              </w:r>
              <w:r>
                <w:rPr>
                  <w:sz w:val="30"/>
                  <w:szCs w:val="30"/>
                </w:rPr>
                <w:t>Appendix B:</w:t>
              </w:r>
              <w:r w:rsidR="008C61D4">
                <w:rPr>
                  <w:sz w:val="30"/>
                  <w:szCs w:val="30"/>
                </w:rPr>
                <w:t xml:space="preserve"> </w:t>
              </w:r>
              <w:r w:rsidR="008C61D4" w:rsidRPr="00283E91">
                <w:rPr>
                  <w:bCs/>
                  <w:sz w:val="30"/>
                  <w:szCs w:val="30"/>
                </w:rPr>
                <w:t>Spirometry technician checklist</w:t>
              </w:r>
              <w:r w:rsidRPr="00283E91">
                <w:rPr>
                  <w:bCs/>
                  <w:sz w:val="30"/>
                  <w:szCs w:val="30"/>
                </w:rPr>
                <w:ptab w:relativeTo="margin" w:alignment="right" w:leader="dot"/>
              </w:r>
              <w:r w:rsidRPr="00283E91">
                <w:rPr>
                  <w:bCs/>
                  <w:sz w:val="30"/>
                  <w:szCs w:val="30"/>
                </w:rPr>
                <w:t>14</w:t>
              </w:r>
            </w:p>
            <w:p w14:paraId="2DE63586" w14:textId="604BC955" w:rsidR="001124E0" w:rsidRPr="002B0743" w:rsidRDefault="002B0743" w:rsidP="002B0743">
              <w:pPr>
                <w:pStyle w:val="TOC2"/>
                <w:ind w:left="216"/>
                <w:rPr>
                  <w:sz w:val="30"/>
                  <w:szCs w:val="30"/>
                </w:rPr>
              </w:pPr>
              <w:r>
                <w:rPr>
                  <w:sz w:val="30"/>
                  <w:szCs w:val="30"/>
                </w:rPr>
                <w:t>11</w:t>
              </w:r>
              <w:r w:rsidRPr="00AD3063">
                <w:rPr>
                  <w:sz w:val="30"/>
                  <w:szCs w:val="30"/>
                </w:rPr>
                <w:t>.</w:t>
              </w:r>
              <w:r>
                <w:rPr>
                  <w:sz w:val="30"/>
                  <w:szCs w:val="30"/>
                </w:rPr>
                <w:t>3</w:t>
              </w:r>
              <w:r w:rsidRPr="00AD3063">
                <w:rPr>
                  <w:sz w:val="30"/>
                  <w:szCs w:val="30"/>
                </w:rPr>
                <w:t xml:space="preserve">. </w:t>
              </w:r>
              <w:r>
                <w:rPr>
                  <w:sz w:val="30"/>
                  <w:szCs w:val="30"/>
                </w:rPr>
                <w:t>Appendix C: Clinic schedule</w:t>
              </w:r>
              <w:r w:rsidRPr="00AD3063">
                <w:rPr>
                  <w:sz w:val="30"/>
                  <w:szCs w:val="30"/>
                </w:rPr>
                <w:ptab w:relativeTo="margin" w:alignment="right" w:leader="dot"/>
              </w:r>
              <w:r>
                <w:rPr>
                  <w:sz w:val="30"/>
                  <w:szCs w:val="30"/>
                </w:rPr>
                <w:t>1</w:t>
              </w:r>
              <w:r w:rsidR="008C61D4">
                <w:rPr>
                  <w:sz w:val="30"/>
                  <w:szCs w:val="30"/>
                </w:rPr>
                <w:t>5</w:t>
              </w:r>
            </w:p>
          </w:sdtContent>
        </w:sdt>
        <w:p w14:paraId="4B187651" w14:textId="30863321" w:rsidR="001124E0" w:rsidRDefault="00FE07CD" w:rsidP="001124E0">
          <w:pPr>
            <w:pStyle w:val="TOCHeading"/>
          </w:pPr>
        </w:p>
      </w:sdtContent>
    </w:sdt>
    <w:p w14:paraId="5F71B15F" w14:textId="6B0DD214" w:rsidR="003E5D27" w:rsidRDefault="003E5D27"/>
    <w:p w14:paraId="0C4139F6" w14:textId="180C90F9" w:rsidR="00DC39AA" w:rsidRDefault="00DC39AA"/>
    <w:p w14:paraId="35226C49" w14:textId="18B168BF" w:rsidR="00DC39AA" w:rsidRDefault="00DC39AA"/>
    <w:p w14:paraId="690C1DDB" w14:textId="38E6A8EA" w:rsidR="00DC39AA" w:rsidRDefault="00DC39AA"/>
    <w:p w14:paraId="03EAE7D6" w14:textId="65CCB383" w:rsidR="002B0743" w:rsidRDefault="002B0743"/>
    <w:p w14:paraId="790FA052" w14:textId="67867408" w:rsidR="002B0743" w:rsidRDefault="002B0743"/>
    <w:p w14:paraId="2C1E35B1" w14:textId="1DFE9887" w:rsidR="002B0743" w:rsidRDefault="002B0743"/>
    <w:p w14:paraId="4B2E229F" w14:textId="43F314B7" w:rsidR="002B0743" w:rsidRDefault="002B0743"/>
    <w:p w14:paraId="5F6E79FC" w14:textId="2C4A99A8" w:rsidR="002B0743" w:rsidRDefault="002B0743"/>
    <w:p w14:paraId="44F58518" w14:textId="19FFB300" w:rsidR="002B0743" w:rsidRDefault="002B0743"/>
    <w:p w14:paraId="0182D335" w14:textId="12ED4151" w:rsidR="002B0743" w:rsidRDefault="002B0743"/>
    <w:p w14:paraId="32EF8896" w14:textId="2A579E66" w:rsidR="002B0743" w:rsidRDefault="002B0743"/>
    <w:p w14:paraId="7E647E37" w14:textId="704AED4A" w:rsidR="002B0743" w:rsidRDefault="002B0743"/>
    <w:p w14:paraId="057E284C" w14:textId="53DC9B30" w:rsidR="002B0743" w:rsidRDefault="002B0743"/>
    <w:p w14:paraId="513A6763" w14:textId="489D30D5" w:rsidR="002B0743" w:rsidRDefault="002B0743"/>
    <w:p w14:paraId="51673C7C" w14:textId="00884A7A" w:rsidR="002B0743" w:rsidRDefault="002B0743"/>
    <w:p w14:paraId="079DCD3E" w14:textId="4BD7695D" w:rsidR="002B0743" w:rsidRDefault="002B0743"/>
    <w:p w14:paraId="21F1EFB6" w14:textId="5985EFE2" w:rsidR="002B0743" w:rsidRDefault="002B0743"/>
    <w:p w14:paraId="025097FB" w14:textId="68E33AB8" w:rsidR="002B0743" w:rsidRDefault="002B0743"/>
    <w:p w14:paraId="70508A12" w14:textId="5CCDD497" w:rsidR="002B0743" w:rsidRDefault="002B0743"/>
    <w:p w14:paraId="5F618F07" w14:textId="3CB8E825" w:rsidR="002B0743" w:rsidRDefault="002B0743"/>
    <w:p w14:paraId="1CAE9CCC" w14:textId="71C21147" w:rsidR="002B0743" w:rsidRDefault="002B0743"/>
    <w:p w14:paraId="28148839" w14:textId="123948DF" w:rsidR="00684A62" w:rsidRPr="00682A25" w:rsidRDefault="00684A62" w:rsidP="00684A62">
      <w:pPr>
        <w:jc w:val="both"/>
        <w:rPr>
          <w:rFonts w:cstheme="minorHAnsi"/>
          <w:color w:val="4472C4" w:themeColor="accent5"/>
          <w:sz w:val="56"/>
          <w:szCs w:val="56"/>
        </w:rPr>
      </w:pPr>
      <w:r w:rsidRPr="00682A25">
        <w:rPr>
          <w:rFonts w:cstheme="minorHAnsi"/>
          <w:color w:val="4472C4" w:themeColor="accent5"/>
          <w:sz w:val="56"/>
          <w:szCs w:val="56"/>
        </w:rPr>
        <w:lastRenderedPageBreak/>
        <w:t xml:space="preserve">Acronyms </w:t>
      </w:r>
    </w:p>
    <w:p w14:paraId="02601834" w14:textId="513D235F" w:rsidR="00467CBD" w:rsidRDefault="00467CBD" w:rsidP="448538B7">
      <w:pPr>
        <w:spacing w:line="276" w:lineRule="auto"/>
        <w:jc w:val="both"/>
        <w:rPr>
          <w:sz w:val="28"/>
          <w:szCs w:val="28"/>
        </w:rPr>
      </w:pPr>
      <w:r>
        <w:rPr>
          <w:sz w:val="28"/>
          <w:szCs w:val="28"/>
        </w:rPr>
        <w:t xml:space="preserve">ARTP – </w:t>
      </w:r>
      <w:r w:rsidRPr="00467CBD">
        <w:rPr>
          <w:sz w:val="28"/>
          <w:szCs w:val="28"/>
        </w:rPr>
        <w:t>Association for Respiratory Technology and Physiology</w:t>
      </w:r>
    </w:p>
    <w:p w14:paraId="4AFF82C1" w14:textId="6AACCDCD" w:rsidR="009626CA" w:rsidRDefault="009626CA" w:rsidP="448538B7">
      <w:pPr>
        <w:spacing w:line="276" w:lineRule="auto"/>
        <w:jc w:val="both"/>
        <w:rPr>
          <w:sz w:val="28"/>
          <w:szCs w:val="28"/>
        </w:rPr>
      </w:pPr>
      <w:r>
        <w:rPr>
          <w:sz w:val="28"/>
          <w:szCs w:val="28"/>
        </w:rPr>
        <w:t xml:space="preserve">COPD – </w:t>
      </w:r>
      <w:r w:rsidRPr="005A46DE">
        <w:rPr>
          <w:sz w:val="28"/>
          <w:szCs w:val="28"/>
        </w:rPr>
        <w:t>Chronic Obstructive Pulmonary disease</w:t>
      </w:r>
    </w:p>
    <w:p w14:paraId="74DF6A3D" w14:textId="61DB34F5" w:rsidR="0080532D" w:rsidRPr="00467CBD" w:rsidRDefault="0080532D" w:rsidP="448538B7">
      <w:pPr>
        <w:spacing w:line="276" w:lineRule="auto"/>
        <w:jc w:val="both"/>
        <w:rPr>
          <w:sz w:val="28"/>
          <w:szCs w:val="28"/>
        </w:rPr>
      </w:pPr>
      <w:r w:rsidRPr="00467CBD">
        <w:rPr>
          <w:sz w:val="28"/>
          <w:szCs w:val="28"/>
        </w:rPr>
        <w:t>COVID-19 – Coronavirus disease</w:t>
      </w:r>
    </w:p>
    <w:p w14:paraId="318B78F7" w14:textId="41825B8D" w:rsidR="00467CBD" w:rsidRPr="00B812A0" w:rsidRDefault="00467CBD" w:rsidP="448538B7">
      <w:pPr>
        <w:spacing w:line="276" w:lineRule="auto"/>
        <w:jc w:val="both"/>
        <w:rPr>
          <w:sz w:val="28"/>
          <w:szCs w:val="28"/>
        </w:rPr>
      </w:pPr>
      <w:proofErr w:type="spellStart"/>
      <w:r w:rsidRPr="00467CBD">
        <w:rPr>
          <w:sz w:val="28"/>
          <w:szCs w:val="28"/>
        </w:rPr>
        <w:t>FeNO</w:t>
      </w:r>
      <w:proofErr w:type="spellEnd"/>
      <w:r w:rsidRPr="00467CBD">
        <w:rPr>
          <w:sz w:val="28"/>
          <w:szCs w:val="28"/>
        </w:rPr>
        <w:t xml:space="preserve"> – Fraction of Expired Nitric Oxide</w:t>
      </w:r>
    </w:p>
    <w:p w14:paraId="36148AD4" w14:textId="77777777" w:rsidR="00684A62" w:rsidRDefault="00684A62" w:rsidP="00684A62">
      <w:pPr>
        <w:spacing w:line="276" w:lineRule="auto"/>
        <w:jc w:val="both"/>
        <w:rPr>
          <w:sz w:val="28"/>
          <w:szCs w:val="28"/>
        </w:rPr>
      </w:pPr>
      <w:r w:rsidRPr="00B812A0">
        <w:rPr>
          <w:sz w:val="28"/>
          <w:szCs w:val="28"/>
        </w:rPr>
        <w:t xml:space="preserve">GP(s) - General Practice(s) </w:t>
      </w:r>
    </w:p>
    <w:p w14:paraId="1B7FD7E6" w14:textId="77777777" w:rsidR="00684A62" w:rsidRPr="00B812A0" w:rsidRDefault="00684A62" w:rsidP="00684A62">
      <w:pPr>
        <w:spacing w:line="276" w:lineRule="auto"/>
        <w:jc w:val="both"/>
        <w:rPr>
          <w:sz w:val="28"/>
          <w:szCs w:val="28"/>
        </w:rPr>
      </w:pPr>
      <w:r>
        <w:rPr>
          <w:sz w:val="28"/>
          <w:szCs w:val="28"/>
        </w:rPr>
        <w:t>NHS - National Health Service</w:t>
      </w:r>
    </w:p>
    <w:p w14:paraId="128A54A5" w14:textId="77777777" w:rsidR="00684A62" w:rsidRPr="00B812A0" w:rsidRDefault="00684A62" w:rsidP="00684A62">
      <w:pPr>
        <w:spacing w:line="276" w:lineRule="auto"/>
        <w:jc w:val="both"/>
        <w:rPr>
          <w:sz w:val="28"/>
          <w:szCs w:val="28"/>
        </w:rPr>
      </w:pPr>
      <w:r w:rsidRPr="00B812A0">
        <w:rPr>
          <w:sz w:val="28"/>
          <w:szCs w:val="28"/>
        </w:rPr>
        <w:t>OHL - One Health Lewisham</w:t>
      </w:r>
    </w:p>
    <w:p w14:paraId="5FDDF95C" w14:textId="7E1D36FA" w:rsidR="00684A62" w:rsidRPr="00B812A0" w:rsidRDefault="00684A62" w:rsidP="00684A62">
      <w:pPr>
        <w:spacing w:line="276" w:lineRule="auto"/>
        <w:jc w:val="both"/>
        <w:rPr>
          <w:sz w:val="28"/>
          <w:szCs w:val="28"/>
        </w:rPr>
      </w:pPr>
    </w:p>
    <w:p w14:paraId="322BAFC2" w14:textId="0D0FB860" w:rsidR="00DC39AA" w:rsidRDefault="00DC39AA"/>
    <w:p w14:paraId="2F20EAFB" w14:textId="3840188A" w:rsidR="00684A62" w:rsidRDefault="00684A62"/>
    <w:p w14:paraId="0DFA364F" w14:textId="7C284C1A" w:rsidR="00684A62" w:rsidRDefault="00684A62"/>
    <w:p w14:paraId="30FC6E51" w14:textId="3FE1E5BE" w:rsidR="00684A62" w:rsidRDefault="00684A62"/>
    <w:p w14:paraId="58378CB4" w14:textId="0AB5070F" w:rsidR="00684A62" w:rsidRDefault="00684A62"/>
    <w:p w14:paraId="5DDC711C" w14:textId="01662E82" w:rsidR="00684A62" w:rsidRDefault="00684A62"/>
    <w:p w14:paraId="4812F569" w14:textId="1EB457E5" w:rsidR="00684A62" w:rsidRDefault="00684A62"/>
    <w:p w14:paraId="079CB3FA" w14:textId="2700AB5C" w:rsidR="00684A62" w:rsidRDefault="00684A62"/>
    <w:p w14:paraId="5FBAA9D5" w14:textId="1712402D" w:rsidR="009626CA" w:rsidRDefault="009626CA"/>
    <w:p w14:paraId="3234B220" w14:textId="2AA23CCF" w:rsidR="009626CA" w:rsidRDefault="009626CA"/>
    <w:p w14:paraId="2D039A1B" w14:textId="7E3BCD87" w:rsidR="009626CA" w:rsidRDefault="009626CA"/>
    <w:p w14:paraId="5748BE6F" w14:textId="1CBE950C" w:rsidR="009626CA" w:rsidRDefault="009626CA"/>
    <w:p w14:paraId="5668B657" w14:textId="0A27FE4D" w:rsidR="009626CA" w:rsidRDefault="009626CA"/>
    <w:p w14:paraId="3B538985" w14:textId="0ECF79FA" w:rsidR="009626CA" w:rsidRDefault="009626CA"/>
    <w:p w14:paraId="48872A4F" w14:textId="046F0546" w:rsidR="009626CA" w:rsidRDefault="009626CA"/>
    <w:p w14:paraId="322A0979" w14:textId="11BA45E5" w:rsidR="009626CA" w:rsidRDefault="009626CA"/>
    <w:p w14:paraId="32181AFD" w14:textId="61D0299C" w:rsidR="009626CA" w:rsidRDefault="009626CA"/>
    <w:p w14:paraId="1C90EAEB" w14:textId="516EE3D8" w:rsidR="00684A62" w:rsidRPr="00073F84" w:rsidRDefault="00073F84" w:rsidP="00073F84">
      <w:pPr>
        <w:rPr>
          <w:color w:val="4472C4" w:themeColor="accent5"/>
          <w:sz w:val="56"/>
          <w:szCs w:val="56"/>
        </w:rPr>
      </w:pPr>
      <w:r>
        <w:rPr>
          <w:color w:val="4472C4" w:themeColor="accent5"/>
          <w:sz w:val="56"/>
          <w:szCs w:val="56"/>
        </w:rPr>
        <w:lastRenderedPageBreak/>
        <w:t xml:space="preserve">1. </w:t>
      </w:r>
      <w:r w:rsidR="00684A62" w:rsidRPr="00073F84">
        <w:rPr>
          <w:color w:val="4472C4" w:themeColor="accent5"/>
          <w:sz w:val="56"/>
          <w:szCs w:val="56"/>
        </w:rPr>
        <w:t>Sc</w:t>
      </w:r>
      <w:r w:rsidR="00684A62" w:rsidRPr="00D232F3">
        <w:rPr>
          <w:color w:val="4472C4" w:themeColor="accent5"/>
          <w:sz w:val="56"/>
          <w:szCs w:val="56"/>
        </w:rPr>
        <w:t>ope</w:t>
      </w:r>
      <w:r w:rsidR="00684A62" w:rsidRPr="00073F84">
        <w:rPr>
          <w:color w:val="4472C4" w:themeColor="accent5"/>
          <w:sz w:val="56"/>
          <w:szCs w:val="56"/>
        </w:rPr>
        <w:t xml:space="preserve"> </w:t>
      </w:r>
    </w:p>
    <w:p w14:paraId="750357C2" w14:textId="55D77C72" w:rsidR="008F6356" w:rsidRPr="000370B1" w:rsidRDefault="008F6356" w:rsidP="008F6356">
      <w:pPr>
        <w:spacing w:line="276" w:lineRule="auto"/>
        <w:jc w:val="both"/>
        <w:rPr>
          <w:sz w:val="28"/>
          <w:szCs w:val="28"/>
        </w:rPr>
      </w:pPr>
      <w:r w:rsidRPr="00346BF9">
        <w:rPr>
          <w:sz w:val="28"/>
          <w:szCs w:val="28"/>
        </w:rPr>
        <w:t xml:space="preserve">This guidance applies to </w:t>
      </w:r>
      <w:r w:rsidR="00346BF9" w:rsidRPr="00346BF9">
        <w:rPr>
          <w:sz w:val="28"/>
          <w:szCs w:val="28"/>
        </w:rPr>
        <w:t xml:space="preserve">All clinicians working in the respiratory hub.  </w:t>
      </w:r>
    </w:p>
    <w:p w14:paraId="1C4AB387" w14:textId="1C786245" w:rsidR="008F6356" w:rsidRDefault="008F6356" w:rsidP="008F6356">
      <w:pPr>
        <w:spacing w:line="276" w:lineRule="auto"/>
        <w:jc w:val="both"/>
        <w:rPr>
          <w:b/>
          <w:sz w:val="28"/>
          <w:szCs w:val="28"/>
        </w:rPr>
      </w:pPr>
      <w:r w:rsidRPr="000370B1">
        <w:rPr>
          <w:sz w:val="28"/>
          <w:szCs w:val="28"/>
        </w:rPr>
        <w:t>Within highly fast-paced, working environments, we employ and trust, healthcare providers to use their clinical judgment when applying this guidance.</w:t>
      </w:r>
    </w:p>
    <w:p w14:paraId="54959327" w14:textId="77777777" w:rsidR="00684A62" w:rsidRDefault="00684A62" w:rsidP="00684A62">
      <w:pPr>
        <w:jc w:val="both"/>
        <w:rPr>
          <w:highlight w:val="yellow"/>
        </w:rPr>
      </w:pPr>
    </w:p>
    <w:p w14:paraId="093B2D51" w14:textId="4114186D" w:rsidR="00684A62" w:rsidRPr="00073F84" w:rsidRDefault="00073F84" w:rsidP="00073F84">
      <w:pPr>
        <w:jc w:val="both"/>
        <w:rPr>
          <w:color w:val="4472C4" w:themeColor="accent5"/>
          <w:sz w:val="56"/>
          <w:szCs w:val="56"/>
        </w:rPr>
      </w:pPr>
      <w:r>
        <w:rPr>
          <w:color w:val="4472C4" w:themeColor="accent5"/>
          <w:sz w:val="56"/>
          <w:szCs w:val="56"/>
        </w:rPr>
        <w:t>2. I</w:t>
      </w:r>
      <w:r w:rsidR="00684A62" w:rsidRPr="00073F84">
        <w:rPr>
          <w:color w:val="4472C4" w:themeColor="accent5"/>
          <w:sz w:val="56"/>
          <w:szCs w:val="56"/>
        </w:rPr>
        <w:t>ntroduction</w:t>
      </w:r>
    </w:p>
    <w:p w14:paraId="3E46305A" w14:textId="59C5A2F4" w:rsidR="00684A62" w:rsidRPr="00AD1D62" w:rsidRDefault="00684A62" w:rsidP="00684A62">
      <w:pPr>
        <w:spacing w:line="276" w:lineRule="auto"/>
        <w:jc w:val="both"/>
        <w:rPr>
          <w:b/>
          <w:sz w:val="42"/>
          <w:szCs w:val="42"/>
        </w:rPr>
      </w:pPr>
      <w:r w:rsidRPr="00AD1D62">
        <w:rPr>
          <w:b/>
          <w:sz w:val="42"/>
          <w:szCs w:val="42"/>
        </w:rPr>
        <w:t>2.1</w:t>
      </w:r>
      <w:r w:rsidR="000C54A0">
        <w:rPr>
          <w:b/>
          <w:sz w:val="42"/>
          <w:szCs w:val="42"/>
        </w:rPr>
        <w:t>.</w:t>
      </w:r>
      <w:r w:rsidRPr="00AD1D62">
        <w:rPr>
          <w:b/>
          <w:sz w:val="42"/>
          <w:szCs w:val="42"/>
        </w:rPr>
        <w:t xml:space="preserve"> Pu</w:t>
      </w:r>
      <w:r w:rsidRPr="00D232F3">
        <w:rPr>
          <w:b/>
          <w:sz w:val="42"/>
          <w:szCs w:val="42"/>
        </w:rPr>
        <w:t>rpose</w:t>
      </w:r>
    </w:p>
    <w:p w14:paraId="6546614F" w14:textId="26508E2D" w:rsidR="000C54A0" w:rsidRPr="005A46DE" w:rsidRDefault="000C54A0" w:rsidP="005A46DE">
      <w:pPr>
        <w:spacing w:line="276" w:lineRule="auto"/>
        <w:jc w:val="both"/>
        <w:rPr>
          <w:sz w:val="28"/>
          <w:szCs w:val="28"/>
        </w:rPr>
      </w:pPr>
      <w:r w:rsidRPr="009626CA">
        <w:rPr>
          <w:sz w:val="28"/>
          <w:szCs w:val="28"/>
        </w:rPr>
        <w:t xml:space="preserve">The diagnosis of both Asthma and Chronic Obstructive Pulmonary disease (COPD) is normally made in </w:t>
      </w:r>
      <w:r w:rsidR="00146C26" w:rsidRPr="009626CA">
        <w:rPr>
          <w:sz w:val="28"/>
          <w:szCs w:val="28"/>
        </w:rPr>
        <w:t>G</w:t>
      </w:r>
      <w:r w:rsidRPr="009626CA">
        <w:rPr>
          <w:sz w:val="28"/>
          <w:szCs w:val="28"/>
        </w:rPr>
        <w:t xml:space="preserve">eneral </w:t>
      </w:r>
      <w:r w:rsidR="00146C26" w:rsidRPr="009626CA">
        <w:rPr>
          <w:sz w:val="28"/>
          <w:szCs w:val="28"/>
        </w:rPr>
        <w:t>P</w:t>
      </w:r>
      <w:r w:rsidRPr="009626CA">
        <w:rPr>
          <w:sz w:val="28"/>
          <w:szCs w:val="28"/>
        </w:rPr>
        <w:t>ractice</w:t>
      </w:r>
      <w:r w:rsidR="001221C2" w:rsidRPr="009626CA">
        <w:rPr>
          <w:sz w:val="28"/>
          <w:szCs w:val="28"/>
        </w:rPr>
        <w:t xml:space="preserve"> (GP)</w:t>
      </w:r>
      <w:r w:rsidRPr="009626CA">
        <w:rPr>
          <w:sz w:val="28"/>
          <w:szCs w:val="28"/>
        </w:rPr>
        <w:t>.</w:t>
      </w:r>
      <w:r w:rsidRPr="005A46DE">
        <w:rPr>
          <w:sz w:val="28"/>
          <w:szCs w:val="28"/>
        </w:rPr>
        <w:t xml:space="preserve"> The British Thoracic Society guidelines (COPD</w:t>
      </w:r>
      <w:r w:rsidR="00461D03">
        <w:rPr>
          <w:sz w:val="28"/>
          <w:szCs w:val="28"/>
        </w:rPr>
        <w:t>,</w:t>
      </w:r>
      <w:r w:rsidRPr="005A46DE">
        <w:rPr>
          <w:sz w:val="28"/>
          <w:szCs w:val="28"/>
        </w:rPr>
        <w:t xml:space="preserve"> 2018</w:t>
      </w:r>
      <w:r w:rsidR="00461D03">
        <w:rPr>
          <w:sz w:val="28"/>
          <w:szCs w:val="28"/>
        </w:rPr>
        <w:t xml:space="preserve">; </w:t>
      </w:r>
      <w:r w:rsidRPr="005A46DE">
        <w:rPr>
          <w:sz w:val="28"/>
          <w:szCs w:val="28"/>
        </w:rPr>
        <w:t>Asthma</w:t>
      </w:r>
      <w:r w:rsidR="00461D03">
        <w:rPr>
          <w:sz w:val="28"/>
          <w:szCs w:val="28"/>
        </w:rPr>
        <w:t>,</w:t>
      </w:r>
      <w:r w:rsidRPr="005A46DE">
        <w:rPr>
          <w:sz w:val="28"/>
          <w:szCs w:val="28"/>
        </w:rPr>
        <w:t xml:space="preserve"> 2017) highlight the importance of spirometry with reversibility as essential in confirming a diagnosis.</w:t>
      </w:r>
    </w:p>
    <w:p w14:paraId="7B541C89" w14:textId="61C5BE6A" w:rsidR="000C54A0" w:rsidRPr="005A46DE" w:rsidRDefault="000C54A0" w:rsidP="005A46DE">
      <w:pPr>
        <w:spacing w:line="276" w:lineRule="auto"/>
        <w:jc w:val="both"/>
        <w:rPr>
          <w:sz w:val="28"/>
          <w:szCs w:val="28"/>
        </w:rPr>
      </w:pPr>
      <w:r w:rsidRPr="005A46DE">
        <w:rPr>
          <w:sz w:val="28"/>
          <w:szCs w:val="28"/>
        </w:rPr>
        <w:t xml:space="preserve">Right Care Pathways (2017) suggest that </w:t>
      </w:r>
      <w:r w:rsidR="00CF4767">
        <w:rPr>
          <w:sz w:val="28"/>
          <w:szCs w:val="28"/>
        </w:rPr>
        <w:t xml:space="preserve">the </w:t>
      </w:r>
      <w:r w:rsidRPr="005A46DE">
        <w:rPr>
          <w:sz w:val="28"/>
          <w:szCs w:val="28"/>
        </w:rPr>
        <w:t>early detection</w:t>
      </w:r>
      <w:r w:rsidR="008F3D1C">
        <w:rPr>
          <w:sz w:val="28"/>
          <w:szCs w:val="28"/>
        </w:rPr>
        <w:t xml:space="preserve"> of COPD</w:t>
      </w:r>
      <w:r w:rsidRPr="005A46DE">
        <w:rPr>
          <w:sz w:val="28"/>
          <w:szCs w:val="28"/>
        </w:rPr>
        <w:t xml:space="preserve"> and accurate diagnosis should be commissioning priorities</w:t>
      </w:r>
      <w:r w:rsidR="00E75D18">
        <w:rPr>
          <w:sz w:val="28"/>
          <w:szCs w:val="28"/>
        </w:rPr>
        <w:t xml:space="preserve">. In effect, </w:t>
      </w:r>
      <w:r w:rsidRPr="005A46DE">
        <w:rPr>
          <w:sz w:val="28"/>
          <w:szCs w:val="28"/>
        </w:rPr>
        <w:t xml:space="preserve">an accurate and prompt diagnosis will impact upon </w:t>
      </w:r>
      <w:r w:rsidR="004B226A">
        <w:rPr>
          <w:sz w:val="28"/>
          <w:szCs w:val="28"/>
        </w:rPr>
        <w:t>long-term</w:t>
      </w:r>
      <w:r w:rsidRPr="005A46DE">
        <w:rPr>
          <w:sz w:val="28"/>
          <w:szCs w:val="28"/>
        </w:rPr>
        <w:t xml:space="preserve"> outcomes for patients. Prior to 2018</w:t>
      </w:r>
      <w:r w:rsidR="004B226A">
        <w:rPr>
          <w:sz w:val="28"/>
          <w:szCs w:val="28"/>
        </w:rPr>
        <w:t>,</w:t>
      </w:r>
      <w:r w:rsidRPr="005A46DE">
        <w:rPr>
          <w:sz w:val="28"/>
          <w:szCs w:val="28"/>
        </w:rPr>
        <w:t xml:space="preserve"> the diagnosis of both asthma and COPD was delivered within </w:t>
      </w:r>
      <w:r w:rsidR="00187240">
        <w:rPr>
          <w:sz w:val="28"/>
          <w:szCs w:val="28"/>
        </w:rPr>
        <w:t>GP,</w:t>
      </w:r>
      <w:r w:rsidRPr="005A46DE">
        <w:rPr>
          <w:sz w:val="28"/>
          <w:szCs w:val="28"/>
        </w:rPr>
        <w:t xml:space="preserve"> however the Right Care data collection demonstrated that spirometry was not always well done and could lead to an inaccurate diagnosis. </w:t>
      </w:r>
    </w:p>
    <w:p w14:paraId="64D7B146" w14:textId="105F6559" w:rsidR="000C54A0" w:rsidRPr="005A46DE" w:rsidRDefault="000C54A0" w:rsidP="005A46DE">
      <w:pPr>
        <w:spacing w:line="276" w:lineRule="auto"/>
        <w:jc w:val="both"/>
        <w:rPr>
          <w:sz w:val="28"/>
          <w:szCs w:val="28"/>
        </w:rPr>
      </w:pPr>
      <w:r w:rsidRPr="005A46DE">
        <w:rPr>
          <w:sz w:val="28"/>
          <w:szCs w:val="28"/>
        </w:rPr>
        <w:t xml:space="preserve">Current practice in Lewisham sees patients identified within </w:t>
      </w:r>
      <w:r w:rsidR="003B1996">
        <w:rPr>
          <w:sz w:val="28"/>
          <w:szCs w:val="28"/>
        </w:rPr>
        <w:t>GP</w:t>
      </w:r>
      <w:r w:rsidRPr="005A46DE">
        <w:rPr>
          <w:sz w:val="28"/>
          <w:szCs w:val="28"/>
        </w:rPr>
        <w:t xml:space="preserve"> as being smokers, struggling with breathlessness and/or attending with recurrent infections. </w:t>
      </w:r>
    </w:p>
    <w:p w14:paraId="41B8ADDC" w14:textId="77777777" w:rsidR="000C54A0" w:rsidRPr="005A46DE" w:rsidRDefault="000C54A0" w:rsidP="005A46DE">
      <w:pPr>
        <w:spacing w:line="276" w:lineRule="auto"/>
        <w:jc w:val="both"/>
        <w:rPr>
          <w:sz w:val="28"/>
          <w:szCs w:val="28"/>
        </w:rPr>
      </w:pPr>
      <w:r w:rsidRPr="00467CBD">
        <w:rPr>
          <w:sz w:val="28"/>
          <w:szCs w:val="28"/>
        </w:rPr>
        <w:t>Patients are then referred to either the One Health Lewisham (OHL) respiratory hub or the Integrated Respiratory Team based at Lewisham Hospital.</w:t>
      </w:r>
    </w:p>
    <w:p w14:paraId="1AD9D951" w14:textId="135491DF" w:rsidR="00473A3A" w:rsidRDefault="00473A3A" w:rsidP="00473A3A">
      <w:pPr>
        <w:jc w:val="both"/>
        <w:rPr>
          <w:sz w:val="28"/>
          <w:szCs w:val="28"/>
        </w:rPr>
      </w:pPr>
      <w:r w:rsidRPr="00473A3A">
        <w:rPr>
          <w:sz w:val="28"/>
          <w:szCs w:val="28"/>
        </w:rPr>
        <w:t>This Respiratory hub is based at the Marvels Lane Practice with</w:t>
      </w:r>
      <w:r>
        <w:rPr>
          <w:sz w:val="28"/>
          <w:szCs w:val="28"/>
        </w:rPr>
        <w:t xml:space="preserve"> the</w:t>
      </w:r>
      <w:r w:rsidRPr="00473A3A">
        <w:rPr>
          <w:sz w:val="28"/>
          <w:szCs w:val="28"/>
        </w:rPr>
        <w:t xml:space="preserve"> aim to expand into other locations across Lewisham</w:t>
      </w:r>
      <w:r>
        <w:rPr>
          <w:sz w:val="28"/>
          <w:szCs w:val="28"/>
        </w:rPr>
        <w:t>,</w:t>
      </w:r>
      <w:r w:rsidRPr="00473A3A">
        <w:rPr>
          <w:sz w:val="28"/>
          <w:szCs w:val="28"/>
        </w:rPr>
        <w:t xml:space="preserve"> including the Waldron Health Centre.</w:t>
      </w:r>
    </w:p>
    <w:p w14:paraId="2E6CD7ED" w14:textId="0070A3F2" w:rsidR="00467CBD" w:rsidRDefault="00467CBD" w:rsidP="00473A3A">
      <w:pPr>
        <w:jc w:val="both"/>
        <w:rPr>
          <w:sz w:val="28"/>
          <w:szCs w:val="28"/>
        </w:rPr>
      </w:pPr>
    </w:p>
    <w:p w14:paraId="7C4E26AB" w14:textId="59BE3E44" w:rsidR="00FF5669" w:rsidRPr="00473A3A" w:rsidRDefault="00FF5669" w:rsidP="00473A3A">
      <w:pPr>
        <w:jc w:val="both"/>
        <w:rPr>
          <w:sz w:val="28"/>
          <w:szCs w:val="28"/>
        </w:rPr>
      </w:pPr>
    </w:p>
    <w:p w14:paraId="5479BF5B" w14:textId="7DFBF6A7" w:rsidR="002A7D63" w:rsidRPr="00467CBD" w:rsidRDefault="002A7D63" w:rsidP="003E3A26">
      <w:pPr>
        <w:spacing w:line="276" w:lineRule="auto"/>
        <w:jc w:val="both"/>
        <w:rPr>
          <w:b/>
          <w:sz w:val="42"/>
          <w:szCs w:val="42"/>
        </w:rPr>
      </w:pPr>
      <w:r w:rsidRPr="00AD1D62">
        <w:rPr>
          <w:b/>
          <w:sz w:val="42"/>
          <w:szCs w:val="42"/>
        </w:rPr>
        <w:lastRenderedPageBreak/>
        <w:t>2.2</w:t>
      </w:r>
      <w:r>
        <w:rPr>
          <w:b/>
          <w:sz w:val="42"/>
          <w:szCs w:val="42"/>
        </w:rPr>
        <w:t>.</w:t>
      </w:r>
      <w:r w:rsidRPr="00AD1D62">
        <w:rPr>
          <w:b/>
          <w:sz w:val="42"/>
          <w:szCs w:val="42"/>
        </w:rPr>
        <w:t xml:space="preserve"> </w:t>
      </w:r>
      <w:r w:rsidRPr="00467CBD">
        <w:rPr>
          <w:b/>
          <w:sz w:val="42"/>
          <w:szCs w:val="42"/>
        </w:rPr>
        <w:t>Aims of servic</w:t>
      </w:r>
      <w:r w:rsidR="003E3A26" w:rsidRPr="00467CBD">
        <w:rPr>
          <w:b/>
          <w:sz w:val="42"/>
          <w:szCs w:val="42"/>
        </w:rPr>
        <w:t>e</w:t>
      </w:r>
    </w:p>
    <w:p w14:paraId="7FC125C9" w14:textId="14F52925" w:rsidR="00061F7E" w:rsidRPr="00467CBD" w:rsidRDefault="009E3B12" w:rsidP="00061F7E">
      <w:pPr>
        <w:spacing w:line="276" w:lineRule="auto"/>
        <w:jc w:val="both"/>
        <w:rPr>
          <w:sz w:val="28"/>
          <w:szCs w:val="28"/>
        </w:rPr>
      </w:pPr>
      <w:r w:rsidRPr="00467CBD">
        <w:rPr>
          <w:sz w:val="28"/>
          <w:szCs w:val="28"/>
        </w:rPr>
        <w:t>Th</w:t>
      </w:r>
      <w:r w:rsidR="00342D78" w:rsidRPr="00467CBD">
        <w:rPr>
          <w:sz w:val="28"/>
          <w:szCs w:val="28"/>
        </w:rPr>
        <w:t xml:space="preserve">e respiratory hub </w:t>
      </w:r>
      <w:r w:rsidRPr="00467CBD">
        <w:rPr>
          <w:sz w:val="28"/>
          <w:szCs w:val="28"/>
        </w:rPr>
        <w:t>service aims to</w:t>
      </w:r>
      <w:r w:rsidR="00061F7E" w:rsidRPr="00467CBD">
        <w:rPr>
          <w:sz w:val="28"/>
          <w:szCs w:val="28"/>
        </w:rPr>
        <w:t>:</w:t>
      </w:r>
    </w:p>
    <w:p w14:paraId="53824FAC" w14:textId="298F7C8B" w:rsidR="009E3B12" w:rsidRPr="00467CBD" w:rsidRDefault="00061F7E" w:rsidP="00061F7E">
      <w:pPr>
        <w:pStyle w:val="ListParagraph"/>
        <w:numPr>
          <w:ilvl w:val="0"/>
          <w:numId w:val="30"/>
        </w:numPr>
        <w:spacing w:line="276" w:lineRule="auto"/>
        <w:jc w:val="both"/>
        <w:rPr>
          <w:sz w:val="28"/>
          <w:szCs w:val="28"/>
        </w:rPr>
      </w:pPr>
      <w:r w:rsidRPr="00467CBD">
        <w:rPr>
          <w:sz w:val="28"/>
          <w:szCs w:val="28"/>
        </w:rPr>
        <w:t>I</w:t>
      </w:r>
      <w:r w:rsidR="009E3B12" w:rsidRPr="00467CBD">
        <w:rPr>
          <w:sz w:val="28"/>
          <w:szCs w:val="28"/>
        </w:rPr>
        <w:t>mprove the accuracy of spirometry and</w:t>
      </w:r>
      <w:r w:rsidRPr="00467CBD">
        <w:rPr>
          <w:sz w:val="28"/>
          <w:szCs w:val="28"/>
        </w:rPr>
        <w:t xml:space="preserve">, </w:t>
      </w:r>
      <w:r w:rsidR="009E3B12" w:rsidRPr="00467CBD">
        <w:rPr>
          <w:sz w:val="28"/>
          <w:szCs w:val="28"/>
        </w:rPr>
        <w:t xml:space="preserve">support </w:t>
      </w:r>
      <w:r w:rsidRPr="00467CBD">
        <w:rPr>
          <w:sz w:val="28"/>
          <w:szCs w:val="28"/>
        </w:rPr>
        <w:t>P</w:t>
      </w:r>
      <w:r w:rsidR="009E3B12" w:rsidRPr="00467CBD">
        <w:rPr>
          <w:sz w:val="28"/>
          <w:szCs w:val="28"/>
        </w:rPr>
        <w:t xml:space="preserve">ractices to confirm a diagnosis. </w:t>
      </w:r>
    </w:p>
    <w:p w14:paraId="553D81AC" w14:textId="49F7EB4F" w:rsidR="0022641B" w:rsidRPr="00467CBD" w:rsidRDefault="00061F7E" w:rsidP="009E3B12">
      <w:pPr>
        <w:pStyle w:val="ListParagraph"/>
        <w:numPr>
          <w:ilvl w:val="0"/>
          <w:numId w:val="30"/>
        </w:numPr>
        <w:spacing w:line="276" w:lineRule="auto"/>
        <w:jc w:val="both"/>
        <w:rPr>
          <w:sz w:val="28"/>
          <w:szCs w:val="28"/>
        </w:rPr>
      </w:pPr>
      <w:r w:rsidRPr="00467CBD">
        <w:rPr>
          <w:sz w:val="28"/>
          <w:szCs w:val="28"/>
        </w:rPr>
        <w:t>A</w:t>
      </w:r>
      <w:r w:rsidR="009E3B12" w:rsidRPr="00467CBD">
        <w:rPr>
          <w:sz w:val="28"/>
          <w:szCs w:val="28"/>
        </w:rPr>
        <w:t>ddress the</w:t>
      </w:r>
      <w:r w:rsidRPr="00467CBD">
        <w:rPr>
          <w:sz w:val="28"/>
          <w:szCs w:val="28"/>
        </w:rPr>
        <w:t xml:space="preserve"> </w:t>
      </w:r>
      <w:r w:rsidR="009E3B12" w:rsidRPr="00467CBD">
        <w:rPr>
          <w:sz w:val="28"/>
          <w:szCs w:val="28"/>
        </w:rPr>
        <w:t xml:space="preserve">Association for </w:t>
      </w:r>
      <w:r w:rsidRPr="00467CBD">
        <w:rPr>
          <w:sz w:val="28"/>
          <w:szCs w:val="28"/>
        </w:rPr>
        <w:t>R</w:t>
      </w:r>
      <w:r w:rsidR="009E3B12" w:rsidRPr="00467CBD">
        <w:rPr>
          <w:sz w:val="28"/>
          <w:szCs w:val="28"/>
        </w:rPr>
        <w:t xml:space="preserve">espiratory </w:t>
      </w:r>
      <w:r w:rsidRPr="00467CBD">
        <w:rPr>
          <w:sz w:val="28"/>
          <w:szCs w:val="28"/>
        </w:rPr>
        <w:t>T</w:t>
      </w:r>
      <w:r w:rsidR="009E3B12" w:rsidRPr="00467CBD">
        <w:rPr>
          <w:sz w:val="28"/>
          <w:szCs w:val="28"/>
        </w:rPr>
        <w:t xml:space="preserve">echnology and </w:t>
      </w:r>
      <w:r w:rsidRPr="00467CBD">
        <w:rPr>
          <w:sz w:val="28"/>
          <w:szCs w:val="28"/>
        </w:rPr>
        <w:t>P</w:t>
      </w:r>
      <w:r w:rsidR="009E3B12" w:rsidRPr="00467CBD">
        <w:rPr>
          <w:sz w:val="28"/>
          <w:szCs w:val="28"/>
        </w:rPr>
        <w:t>hysiology</w:t>
      </w:r>
      <w:r w:rsidRPr="00467CBD">
        <w:rPr>
          <w:sz w:val="28"/>
          <w:szCs w:val="28"/>
        </w:rPr>
        <w:t xml:space="preserve"> (ARTP) </w:t>
      </w:r>
      <w:r w:rsidR="009E3B12" w:rsidRPr="00467CBD">
        <w:rPr>
          <w:sz w:val="28"/>
          <w:szCs w:val="28"/>
        </w:rPr>
        <w:t>spirometry guidelines</w:t>
      </w:r>
      <w:r w:rsidRPr="00467CBD">
        <w:rPr>
          <w:sz w:val="28"/>
          <w:szCs w:val="28"/>
        </w:rPr>
        <w:t xml:space="preserve">; </w:t>
      </w:r>
      <w:r w:rsidR="009E3B12" w:rsidRPr="00467CBD">
        <w:rPr>
          <w:sz w:val="28"/>
          <w:szCs w:val="28"/>
        </w:rPr>
        <w:t>suggest</w:t>
      </w:r>
      <w:r w:rsidRPr="00467CBD">
        <w:rPr>
          <w:sz w:val="28"/>
          <w:szCs w:val="28"/>
        </w:rPr>
        <w:t>s</w:t>
      </w:r>
      <w:r w:rsidR="009E3B12" w:rsidRPr="00467CBD">
        <w:rPr>
          <w:sz w:val="28"/>
          <w:szCs w:val="28"/>
        </w:rPr>
        <w:t xml:space="preserve"> that all </w:t>
      </w:r>
      <w:r w:rsidRPr="00467CBD">
        <w:rPr>
          <w:sz w:val="28"/>
          <w:szCs w:val="28"/>
        </w:rPr>
        <w:t>C</w:t>
      </w:r>
      <w:r w:rsidR="009E3B12" w:rsidRPr="00467CBD">
        <w:rPr>
          <w:sz w:val="28"/>
          <w:szCs w:val="28"/>
        </w:rPr>
        <w:t xml:space="preserve">linicians </w:t>
      </w:r>
      <w:r w:rsidR="004E4219" w:rsidRPr="00467CBD">
        <w:rPr>
          <w:sz w:val="28"/>
          <w:szCs w:val="28"/>
        </w:rPr>
        <w:t>performing,</w:t>
      </w:r>
      <w:r w:rsidR="009E3B12" w:rsidRPr="00467CBD">
        <w:rPr>
          <w:sz w:val="28"/>
          <w:szCs w:val="28"/>
        </w:rPr>
        <w:t xml:space="preserve"> and interpreting spirometry should complete </w:t>
      </w:r>
      <w:r w:rsidR="007B3A4D" w:rsidRPr="00467CBD">
        <w:rPr>
          <w:sz w:val="28"/>
          <w:szCs w:val="28"/>
        </w:rPr>
        <w:t xml:space="preserve">formal </w:t>
      </w:r>
      <w:r w:rsidR="009E3B12" w:rsidRPr="00467CBD">
        <w:rPr>
          <w:sz w:val="28"/>
          <w:szCs w:val="28"/>
        </w:rPr>
        <w:t xml:space="preserve">ARTP training. </w:t>
      </w:r>
    </w:p>
    <w:p w14:paraId="493751AD" w14:textId="5F536673" w:rsidR="009E3B12" w:rsidRPr="00467CBD" w:rsidRDefault="009E3B12" w:rsidP="0022641B">
      <w:pPr>
        <w:pStyle w:val="ListParagraph"/>
        <w:numPr>
          <w:ilvl w:val="1"/>
          <w:numId w:val="30"/>
        </w:numPr>
        <w:spacing w:line="276" w:lineRule="auto"/>
        <w:jc w:val="both"/>
        <w:rPr>
          <w:sz w:val="28"/>
          <w:szCs w:val="28"/>
        </w:rPr>
      </w:pPr>
      <w:r w:rsidRPr="00467CBD">
        <w:rPr>
          <w:sz w:val="28"/>
          <w:szCs w:val="28"/>
        </w:rPr>
        <w:t xml:space="preserve">These guidelines </w:t>
      </w:r>
      <w:r w:rsidR="007B3A4D" w:rsidRPr="00467CBD">
        <w:rPr>
          <w:sz w:val="28"/>
          <w:szCs w:val="28"/>
        </w:rPr>
        <w:t>were enforced</w:t>
      </w:r>
      <w:r w:rsidRPr="00467CBD">
        <w:rPr>
          <w:sz w:val="28"/>
          <w:szCs w:val="28"/>
        </w:rPr>
        <w:t xml:space="preserve"> </w:t>
      </w:r>
      <w:r w:rsidR="003B192C" w:rsidRPr="00467CBD">
        <w:rPr>
          <w:sz w:val="28"/>
          <w:szCs w:val="28"/>
        </w:rPr>
        <w:t xml:space="preserve">in </w:t>
      </w:r>
      <w:r w:rsidRPr="00467CBD">
        <w:rPr>
          <w:sz w:val="28"/>
          <w:szCs w:val="28"/>
        </w:rPr>
        <w:t>2020</w:t>
      </w:r>
      <w:r w:rsidR="007B3A4D" w:rsidRPr="00467CBD">
        <w:rPr>
          <w:sz w:val="28"/>
          <w:szCs w:val="28"/>
        </w:rPr>
        <w:t>.</w:t>
      </w:r>
    </w:p>
    <w:p w14:paraId="6A453722" w14:textId="3CFEA53B" w:rsidR="009E3B12" w:rsidRPr="00467CBD" w:rsidRDefault="009E3B12" w:rsidP="00342D78">
      <w:pPr>
        <w:spacing w:line="276" w:lineRule="auto"/>
        <w:jc w:val="both"/>
        <w:rPr>
          <w:sz w:val="28"/>
          <w:szCs w:val="28"/>
        </w:rPr>
      </w:pPr>
      <w:r w:rsidRPr="00467CBD">
        <w:rPr>
          <w:sz w:val="28"/>
          <w:szCs w:val="28"/>
        </w:rPr>
        <w:t xml:space="preserve">The respiratory hub also offers </w:t>
      </w:r>
      <w:r w:rsidR="00342D78" w:rsidRPr="00467CBD">
        <w:rPr>
          <w:sz w:val="28"/>
          <w:szCs w:val="28"/>
        </w:rPr>
        <w:t>F</w:t>
      </w:r>
      <w:r w:rsidRPr="00467CBD">
        <w:rPr>
          <w:sz w:val="28"/>
          <w:szCs w:val="28"/>
        </w:rPr>
        <w:t xml:space="preserve">raction of </w:t>
      </w:r>
      <w:r w:rsidR="00342D78" w:rsidRPr="00467CBD">
        <w:rPr>
          <w:sz w:val="28"/>
          <w:szCs w:val="28"/>
        </w:rPr>
        <w:t>E</w:t>
      </w:r>
      <w:r w:rsidRPr="00467CBD">
        <w:rPr>
          <w:sz w:val="28"/>
          <w:szCs w:val="28"/>
        </w:rPr>
        <w:t xml:space="preserve">xpired Nitric </w:t>
      </w:r>
      <w:r w:rsidR="00342D78" w:rsidRPr="00467CBD">
        <w:rPr>
          <w:sz w:val="28"/>
          <w:szCs w:val="28"/>
        </w:rPr>
        <w:t>O</w:t>
      </w:r>
      <w:r w:rsidRPr="00467CBD">
        <w:rPr>
          <w:sz w:val="28"/>
          <w:szCs w:val="28"/>
        </w:rPr>
        <w:t>xide</w:t>
      </w:r>
      <w:r w:rsidR="00342D78" w:rsidRPr="00467CBD">
        <w:rPr>
          <w:sz w:val="28"/>
          <w:szCs w:val="28"/>
        </w:rPr>
        <w:t xml:space="preserve"> (</w:t>
      </w:r>
      <w:proofErr w:type="spellStart"/>
      <w:r w:rsidR="00342D78" w:rsidRPr="00467CBD">
        <w:rPr>
          <w:sz w:val="28"/>
          <w:szCs w:val="28"/>
        </w:rPr>
        <w:t>FeNO</w:t>
      </w:r>
      <w:proofErr w:type="spellEnd"/>
      <w:r w:rsidR="00342D78" w:rsidRPr="00467CBD">
        <w:rPr>
          <w:sz w:val="28"/>
          <w:szCs w:val="28"/>
        </w:rPr>
        <w:t xml:space="preserve">) </w:t>
      </w:r>
      <w:r w:rsidRPr="00467CBD">
        <w:rPr>
          <w:sz w:val="28"/>
          <w:szCs w:val="28"/>
        </w:rPr>
        <w:t xml:space="preserve">which is helpful in diagnosing and managing patients with asthma. </w:t>
      </w:r>
    </w:p>
    <w:p w14:paraId="4B74BF0B" w14:textId="46AA03F7" w:rsidR="00822828" w:rsidRPr="00467CBD" w:rsidRDefault="00822828" w:rsidP="00684A62">
      <w:pPr>
        <w:spacing w:line="276" w:lineRule="auto"/>
        <w:jc w:val="both"/>
        <w:rPr>
          <w:sz w:val="28"/>
          <w:szCs w:val="28"/>
        </w:rPr>
      </w:pPr>
    </w:p>
    <w:p w14:paraId="77EB834C" w14:textId="5053ED5D" w:rsidR="00684A62" w:rsidRPr="00467CBD" w:rsidRDefault="00684A62" w:rsidP="00684A62">
      <w:pPr>
        <w:spacing w:line="276" w:lineRule="auto"/>
        <w:jc w:val="both"/>
        <w:rPr>
          <w:sz w:val="42"/>
          <w:szCs w:val="42"/>
        </w:rPr>
      </w:pPr>
      <w:r w:rsidRPr="00467CBD">
        <w:rPr>
          <w:b/>
          <w:sz w:val="42"/>
          <w:szCs w:val="42"/>
        </w:rPr>
        <w:t>2.</w:t>
      </w:r>
      <w:r w:rsidR="002A7D63" w:rsidRPr="00467CBD">
        <w:rPr>
          <w:b/>
          <w:sz w:val="42"/>
          <w:szCs w:val="42"/>
        </w:rPr>
        <w:t>3.</w:t>
      </w:r>
      <w:r w:rsidRPr="00467CBD">
        <w:rPr>
          <w:b/>
          <w:sz w:val="42"/>
          <w:szCs w:val="42"/>
        </w:rPr>
        <w:t xml:space="preserve"> Objectives of document</w:t>
      </w:r>
      <w:r w:rsidRPr="00467CBD">
        <w:rPr>
          <w:sz w:val="42"/>
          <w:szCs w:val="42"/>
        </w:rPr>
        <w:t xml:space="preserve"> </w:t>
      </w:r>
    </w:p>
    <w:p w14:paraId="3DC84B46" w14:textId="6FA4FAA3" w:rsidR="002E48FB" w:rsidRPr="00467CBD" w:rsidRDefault="002E48FB" w:rsidP="002E48FB">
      <w:pPr>
        <w:spacing w:line="276" w:lineRule="auto"/>
        <w:jc w:val="both"/>
        <w:rPr>
          <w:sz w:val="28"/>
          <w:szCs w:val="28"/>
        </w:rPr>
      </w:pPr>
      <w:r w:rsidRPr="00467CBD">
        <w:rPr>
          <w:sz w:val="28"/>
          <w:szCs w:val="28"/>
        </w:rPr>
        <w:t>The following SOP aims to present a detailed process of how OHL fac</w:t>
      </w:r>
      <w:r w:rsidR="00FE7276" w:rsidRPr="00467CBD">
        <w:rPr>
          <w:sz w:val="28"/>
          <w:szCs w:val="28"/>
        </w:rPr>
        <w:t>ilitates the Respiratory Hub</w:t>
      </w:r>
      <w:r w:rsidRPr="00467CBD">
        <w:rPr>
          <w:sz w:val="28"/>
          <w:szCs w:val="28"/>
        </w:rPr>
        <w:t xml:space="preserve"> to ensure effective and efficient primary care for registered patients of Lewisham GPs </w:t>
      </w:r>
      <w:r w:rsidRPr="00467CBD">
        <w:rPr>
          <w:b/>
          <w:i/>
          <w:sz w:val="28"/>
          <w:szCs w:val="28"/>
        </w:rPr>
        <w:t>(see Appendix A).</w:t>
      </w:r>
      <w:r w:rsidRPr="00467CBD">
        <w:rPr>
          <w:sz w:val="28"/>
          <w:szCs w:val="28"/>
        </w:rPr>
        <w:t xml:space="preserve"> </w:t>
      </w:r>
    </w:p>
    <w:p w14:paraId="535871F8" w14:textId="77777777" w:rsidR="00684A62" w:rsidRPr="00467CBD" w:rsidRDefault="00684A62" w:rsidP="00684A62">
      <w:pPr>
        <w:spacing w:line="276" w:lineRule="auto"/>
        <w:jc w:val="both"/>
        <w:rPr>
          <w:sz w:val="28"/>
          <w:szCs w:val="28"/>
        </w:rPr>
      </w:pPr>
    </w:p>
    <w:p w14:paraId="03190F5D" w14:textId="6B0B8558" w:rsidR="00684A62" w:rsidRPr="00AD1D62" w:rsidRDefault="00684A62" w:rsidP="00684A62">
      <w:pPr>
        <w:rPr>
          <w:b/>
          <w:sz w:val="42"/>
          <w:szCs w:val="42"/>
        </w:rPr>
      </w:pPr>
      <w:r w:rsidRPr="00467CBD">
        <w:rPr>
          <w:b/>
          <w:sz w:val="42"/>
          <w:szCs w:val="42"/>
        </w:rPr>
        <w:t>2.</w:t>
      </w:r>
      <w:r w:rsidR="003F7118">
        <w:rPr>
          <w:b/>
          <w:sz w:val="42"/>
          <w:szCs w:val="42"/>
        </w:rPr>
        <w:t>4</w:t>
      </w:r>
      <w:r w:rsidR="002A7D63" w:rsidRPr="00467CBD">
        <w:rPr>
          <w:b/>
          <w:sz w:val="42"/>
          <w:szCs w:val="42"/>
        </w:rPr>
        <w:t>.</w:t>
      </w:r>
      <w:r w:rsidRPr="00467CBD">
        <w:rPr>
          <w:b/>
          <w:sz w:val="42"/>
          <w:szCs w:val="42"/>
        </w:rPr>
        <w:t xml:space="preserve"> Terms of </w:t>
      </w:r>
      <w:r w:rsidR="002B0743">
        <w:rPr>
          <w:b/>
          <w:sz w:val="42"/>
          <w:szCs w:val="42"/>
        </w:rPr>
        <w:t>r</w:t>
      </w:r>
      <w:r w:rsidRPr="00467CBD">
        <w:rPr>
          <w:b/>
          <w:sz w:val="42"/>
          <w:szCs w:val="42"/>
        </w:rPr>
        <w:t>eference</w:t>
      </w:r>
    </w:p>
    <w:p w14:paraId="736F1536" w14:textId="1139BA65" w:rsidR="00684A62" w:rsidRPr="00CD7936" w:rsidRDefault="00684A62" w:rsidP="00C95EC1">
      <w:pPr>
        <w:pStyle w:val="ListParagraph"/>
        <w:numPr>
          <w:ilvl w:val="0"/>
          <w:numId w:val="1"/>
        </w:numPr>
        <w:jc w:val="both"/>
        <w:rPr>
          <w:b/>
          <w:sz w:val="28"/>
          <w:szCs w:val="28"/>
        </w:rPr>
      </w:pPr>
      <w:r>
        <w:rPr>
          <w:sz w:val="28"/>
          <w:szCs w:val="28"/>
        </w:rPr>
        <w:t xml:space="preserve">This document aims to enable staff understanding of </w:t>
      </w:r>
      <w:r w:rsidR="00F83C91">
        <w:rPr>
          <w:sz w:val="28"/>
          <w:szCs w:val="28"/>
        </w:rPr>
        <w:t xml:space="preserve">OHL’s </w:t>
      </w:r>
      <w:r w:rsidR="003542F2">
        <w:rPr>
          <w:sz w:val="28"/>
          <w:szCs w:val="28"/>
        </w:rPr>
        <w:t xml:space="preserve">Respiratory Hub </w:t>
      </w:r>
      <w:r>
        <w:rPr>
          <w:sz w:val="28"/>
          <w:szCs w:val="28"/>
        </w:rPr>
        <w:t xml:space="preserve">within the Lewisham area. </w:t>
      </w:r>
    </w:p>
    <w:p w14:paraId="078D9BD4" w14:textId="77777777" w:rsidR="00684A62" w:rsidRPr="00BA295F" w:rsidRDefault="00684A62" w:rsidP="00684A62">
      <w:pPr>
        <w:pStyle w:val="ListParagraph"/>
        <w:jc w:val="both"/>
        <w:rPr>
          <w:b/>
          <w:sz w:val="28"/>
          <w:szCs w:val="28"/>
        </w:rPr>
      </w:pPr>
    </w:p>
    <w:p w14:paraId="47DCA1F9" w14:textId="41FCC720" w:rsidR="00E22969" w:rsidRDefault="00684A62" w:rsidP="00073F84">
      <w:pPr>
        <w:pStyle w:val="ListParagraph"/>
        <w:numPr>
          <w:ilvl w:val="1"/>
          <w:numId w:val="1"/>
        </w:numPr>
        <w:rPr>
          <w:rFonts w:cs="Arial"/>
          <w:sz w:val="28"/>
          <w:szCs w:val="28"/>
        </w:rPr>
      </w:pPr>
      <w:r w:rsidRPr="00A6235C">
        <w:rPr>
          <w:sz w:val="28"/>
          <w:szCs w:val="28"/>
        </w:rPr>
        <w:t>To</w:t>
      </w:r>
      <w:r w:rsidR="00A6235C" w:rsidRPr="00A6235C">
        <w:rPr>
          <w:sz w:val="28"/>
          <w:szCs w:val="28"/>
        </w:rPr>
        <w:t xml:space="preserve"> </w:t>
      </w:r>
      <w:bookmarkStart w:id="0" w:name="_Hlk107220103"/>
      <w:r w:rsidR="00A6235C" w:rsidRPr="00A6235C">
        <w:rPr>
          <w:rFonts w:cs="Arial"/>
          <w:sz w:val="28"/>
          <w:szCs w:val="28"/>
        </w:rPr>
        <w:t>describe the service, the referral pathway and the interventions offered to patient</w:t>
      </w:r>
      <w:r w:rsidR="00A6235C">
        <w:rPr>
          <w:rFonts w:cs="Arial"/>
          <w:sz w:val="28"/>
          <w:szCs w:val="28"/>
        </w:rPr>
        <w:t>s</w:t>
      </w:r>
      <w:r w:rsidR="00A6235C" w:rsidRPr="00A6235C">
        <w:rPr>
          <w:rFonts w:cs="Arial"/>
          <w:sz w:val="28"/>
          <w:szCs w:val="28"/>
        </w:rPr>
        <w:t xml:space="preserve"> before they are referred back to their</w:t>
      </w:r>
      <w:r w:rsidR="001461DF">
        <w:rPr>
          <w:rFonts w:cs="Arial"/>
          <w:sz w:val="28"/>
          <w:szCs w:val="28"/>
        </w:rPr>
        <w:t xml:space="preserve"> Practice </w:t>
      </w:r>
      <w:r w:rsidR="00A6235C" w:rsidRPr="00A6235C">
        <w:rPr>
          <w:rFonts w:cs="Arial"/>
          <w:sz w:val="28"/>
          <w:szCs w:val="28"/>
        </w:rPr>
        <w:t xml:space="preserve">for ongoing management. </w:t>
      </w:r>
      <w:bookmarkEnd w:id="0"/>
    </w:p>
    <w:p w14:paraId="196FF57D" w14:textId="77777777" w:rsidR="00346BF9" w:rsidRPr="00346BF9" w:rsidRDefault="00346BF9" w:rsidP="00073F84">
      <w:pPr>
        <w:pStyle w:val="ListParagraph"/>
        <w:numPr>
          <w:ilvl w:val="1"/>
          <w:numId w:val="1"/>
        </w:numPr>
        <w:rPr>
          <w:rFonts w:cs="Arial"/>
          <w:sz w:val="28"/>
          <w:szCs w:val="28"/>
        </w:rPr>
      </w:pPr>
    </w:p>
    <w:p w14:paraId="5BE0CAD5" w14:textId="763E9F20" w:rsidR="00684A62" w:rsidRPr="00073F84" w:rsidRDefault="00073F84" w:rsidP="00073F84">
      <w:pPr>
        <w:rPr>
          <w:color w:val="4472C4" w:themeColor="accent5"/>
          <w:sz w:val="56"/>
          <w:szCs w:val="72"/>
        </w:rPr>
      </w:pPr>
      <w:r>
        <w:rPr>
          <w:color w:val="4472C4" w:themeColor="accent5"/>
          <w:sz w:val="56"/>
          <w:szCs w:val="72"/>
        </w:rPr>
        <w:t>3. C</w:t>
      </w:r>
      <w:r w:rsidR="0019637D" w:rsidRPr="00073F84">
        <w:rPr>
          <w:color w:val="4472C4" w:themeColor="accent5"/>
          <w:sz w:val="56"/>
          <w:szCs w:val="72"/>
        </w:rPr>
        <w:t xml:space="preserve">ase Definition of </w:t>
      </w:r>
      <w:r w:rsidR="0019637D" w:rsidRPr="00467CBD">
        <w:rPr>
          <w:color w:val="4472C4" w:themeColor="accent5"/>
          <w:sz w:val="56"/>
          <w:szCs w:val="72"/>
        </w:rPr>
        <w:t>CO</w:t>
      </w:r>
      <w:r w:rsidR="0039138C" w:rsidRPr="00467CBD">
        <w:rPr>
          <w:color w:val="4472C4" w:themeColor="accent5"/>
          <w:sz w:val="56"/>
          <w:szCs w:val="72"/>
        </w:rPr>
        <w:t>PD and Asthma</w:t>
      </w:r>
    </w:p>
    <w:p w14:paraId="0B6B7E4B" w14:textId="77777777" w:rsidR="00C55863" w:rsidRDefault="00C55863" w:rsidP="00C55863">
      <w:pPr>
        <w:spacing w:line="276" w:lineRule="auto"/>
      </w:pPr>
      <w:r w:rsidRPr="000370B1">
        <w:rPr>
          <w:sz w:val="28"/>
          <w:szCs w:val="28"/>
        </w:rPr>
        <w:t xml:space="preserve">NHS </w:t>
      </w:r>
      <w:r w:rsidRPr="008477DB">
        <w:rPr>
          <w:sz w:val="28"/>
          <w:szCs w:val="28"/>
        </w:rPr>
        <w:t>has th</w:t>
      </w:r>
      <w:r w:rsidRPr="005A5489">
        <w:rPr>
          <w:sz w:val="28"/>
          <w:szCs w:val="28"/>
        </w:rPr>
        <w:t xml:space="preserve">e </w:t>
      </w:r>
      <w:hyperlink r:id="rId12" w:history="1">
        <w:r>
          <w:rPr>
            <w:rStyle w:val="Hyperlink"/>
            <w:sz w:val="28"/>
            <w:szCs w:val="28"/>
          </w:rPr>
          <w:t xml:space="preserve">definition of COPD. </w:t>
        </w:r>
      </w:hyperlink>
    </w:p>
    <w:p w14:paraId="3BC98646" w14:textId="46CB6954" w:rsidR="00467CBD" w:rsidRPr="00467CBD" w:rsidRDefault="002E7864" w:rsidP="009A511A">
      <w:pPr>
        <w:spacing w:line="276" w:lineRule="auto"/>
        <w:rPr>
          <w:color w:val="0000FF"/>
          <w:sz w:val="28"/>
          <w:szCs w:val="28"/>
          <w:u w:val="single"/>
        </w:rPr>
      </w:pPr>
      <w:r w:rsidRPr="000370B1">
        <w:rPr>
          <w:sz w:val="28"/>
          <w:szCs w:val="28"/>
        </w:rPr>
        <w:t xml:space="preserve">NHS </w:t>
      </w:r>
      <w:r w:rsidRPr="008477DB">
        <w:rPr>
          <w:sz w:val="28"/>
          <w:szCs w:val="28"/>
        </w:rPr>
        <w:t xml:space="preserve">has the </w:t>
      </w:r>
      <w:hyperlink r:id="rId13" w:history="1">
        <w:r w:rsidRPr="008477DB">
          <w:rPr>
            <w:rStyle w:val="Hyperlink"/>
            <w:sz w:val="28"/>
            <w:szCs w:val="28"/>
          </w:rPr>
          <w:t>definition of asthma.</w:t>
        </w:r>
      </w:hyperlink>
    </w:p>
    <w:p w14:paraId="658FBB45" w14:textId="2A152E6B" w:rsidR="005772CB" w:rsidRPr="009A511A" w:rsidRDefault="00073F84" w:rsidP="009A511A">
      <w:pPr>
        <w:spacing w:line="276" w:lineRule="auto"/>
        <w:rPr>
          <w:color w:val="0000FF"/>
          <w:sz w:val="28"/>
          <w:szCs w:val="28"/>
          <w:u w:val="single"/>
        </w:rPr>
      </w:pPr>
      <w:r>
        <w:rPr>
          <w:color w:val="4472C4" w:themeColor="accent5"/>
          <w:sz w:val="56"/>
          <w:szCs w:val="56"/>
        </w:rPr>
        <w:lastRenderedPageBreak/>
        <w:t>4. O</w:t>
      </w:r>
      <w:r w:rsidR="005772CB" w:rsidRPr="00073F84">
        <w:rPr>
          <w:color w:val="4472C4" w:themeColor="accent5"/>
          <w:sz w:val="56"/>
          <w:szCs w:val="56"/>
        </w:rPr>
        <w:t>perating Model</w:t>
      </w:r>
    </w:p>
    <w:p w14:paraId="56103B3E" w14:textId="1B66EF9A" w:rsidR="005772CB" w:rsidRDefault="005772CB" w:rsidP="005772CB">
      <w:pPr>
        <w:rPr>
          <w:b/>
          <w:sz w:val="42"/>
          <w:szCs w:val="42"/>
        </w:rPr>
      </w:pPr>
      <w:r w:rsidRPr="00AD1D62">
        <w:rPr>
          <w:b/>
          <w:sz w:val="42"/>
          <w:szCs w:val="42"/>
        </w:rPr>
        <w:t xml:space="preserve">4.1. Details of </w:t>
      </w:r>
      <w:r w:rsidR="002B0743">
        <w:rPr>
          <w:b/>
          <w:sz w:val="42"/>
          <w:szCs w:val="42"/>
        </w:rPr>
        <w:t>h</w:t>
      </w:r>
      <w:r w:rsidR="00D35A26">
        <w:rPr>
          <w:b/>
          <w:sz w:val="42"/>
          <w:szCs w:val="42"/>
        </w:rPr>
        <w:t>ub</w:t>
      </w:r>
    </w:p>
    <w:p w14:paraId="7FAB8D6E" w14:textId="48B96235" w:rsidR="00661261" w:rsidRPr="00661261" w:rsidRDefault="00661261" w:rsidP="005772CB">
      <w:pPr>
        <w:rPr>
          <w:b/>
          <w:i/>
          <w:sz w:val="42"/>
          <w:szCs w:val="42"/>
        </w:rPr>
      </w:pPr>
      <w:r w:rsidRPr="00661261">
        <w:rPr>
          <w:i/>
          <w:sz w:val="34"/>
          <w:szCs w:val="34"/>
        </w:rPr>
        <w:t xml:space="preserve">4.1.1. Patient referral </w:t>
      </w:r>
      <w:r w:rsidR="00D52F59">
        <w:rPr>
          <w:i/>
          <w:sz w:val="34"/>
          <w:szCs w:val="34"/>
        </w:rPr>
        <w:t>pathways</w:t>
      </w:r>
    </w:p>
    <w:p w14:paraId="2CABB39B" w14:textId="6CAB64CC" w:rsidR="00C76F42" w:rsidRPr="00467CBD" w:rsidRDefault="00500075" w:rsidP="00C95EC1">
      <w:pPr>
        <w:pStyle w:val="ListParagraph"/>
        <w:numPr>
          <w:ilvl w:val="0"/>
          <w:numId w:val="2"/>
        </w:numPr>
        <w:spacing w:after="5" w:line="276" w:lineRule="auto"/>
        <w:jc w:val="both"/>
        <w:rPr>
          <w:sz w:val="28"/>
          <w:szCs w:val="28"/>
        </w:rPr>
      </w:pPr>
      <w:r w:rsidRPr="00467CBD">
        <w:rPr>
          <w:sz w:val="28"/>
          <w:szCs w:val="28"/>
        </w:rPr>
        <w:t>Referrals in</w:t>
      </w:r>
      <w:r w:rsidR="00272404" w:rsidRPr="00467CBD">
        <w:rPr>
          <w:sz w:val="28"/>
          <w:szCs w:val="28"/>
        </w:rPr>
        <w:t xml:space="preserve">to the </w:t>
      </w:r>
      <w:r w:rsidR="00C23A91" w:rsidRPr="00467CBD">
        <w:rPr>
          <w:sz w:val="28"/>
          <w:szCs w:val="28"/>
        </w:rPr>
        <w:t xml:space="preserve">Respiratory </w:t>
      </w:r>
      <w:r w:rsidR="00272404" w:rsidRPr="00467CBD">
        <w:rPr>
          <w:sz w:val="28"/>
          <w:szCs w:val="28"/>
        </w:rPr>
        <w:t>hub are accepted from</w:t>
      </w:r>
      <w:r w:rsidR="00C23A91" w:rsidRPr="00467CBD">
        <w:rPr>
          <w:sz w:val="28"/>
          <w:szCs w:val="28"/>
        </w:rPr>
        <w:t>:</w:t>
      </w:r>
      <w:r w:rsidR="009528DF" w:rsidRPr="00467CBD">
        <w:rPr>
          <w:sz w:val="28"/>
          <w:szCs w:val="28"/>
        </w:rPr>
        <w:t xml:space="preserve"> </w:t>
      </w:r>
      <w:r w:rsidR="009528DF" w:rsidRPr="00467CBD">
        <w:rPr>
          <w:b/>
          <w:i/>
          <w:sz w:val="28"/>
          <w:szCs w:val="28"/>
        </w:rPr>
        <w:t>(see Appendix A)</w:t>
      </w:r>
      <w:r w:rsidR="00C76F42" w:rsidRPr="00467CBD">
        <w:rPr>
          <w:sz w:val="28"/>
          <w:szCs w:val="28"/>
        </w:rPr>
        <w:t>:</w:t>
      </w:r>
      <w:r w:rsidR="00460019" w:rsidRPr="00467CBD">
        <w:rPr>
          <w:sz w:val="28"/>
          <w:szCs w:val="28"/>
        </w:rPr>
        <w:t xml:space="preserve"> </w:t>
      </w:r>
    </w:p>
    <w:p w14:paraId="55BCE9F9" w14:textId="6369F2D5" w:rsidR="00C76F42" w:rsidRDefault="00D52F59" w:rsidP="00C95EC1">
      <w:pPr>
        <w:pStyle w:val="ListParagraph"/>
        <w:numPr>
          <w:ilvl w:val="2"/>
          <w:numId w:val="2"/>
        </w:numPr>
        <w:spacing w:after="5" w:line="276" w:lineRule="auto"/>
        <w:jc w:val="both"/>
        <w:rPr>
          <w:sz w:val="28"/>
          <w:szCs w:val="28"/>
        </w:rPr>
      </w:pPr>
      <w:r>
        <w:rPr>
          <w:sz w:val="28"/>
          <w:szCs w:val="28"/>
        </w:rPr>
        <w:t>GP</w:t>
      </w:r>
      <w:r w:rsidR="00E77A66">
        <w:rPr>
          <w:sz w:val="28"/>
          <w:szCs w:val="28"/>
        </w:rPr>
        <w:t xml:space="preserve"> practices</w:t>
      </w:r>
    </w:p>
    <w:p w14:paraId="72EA94B0" w14:textId="12C7DC25" w:rsidR="00C76F42" w:rsidRDefault="00D52F59" w:rsidP="00C95EC1">
      <w:pPr>
        <w:pStyle w:val="ListParagraph"/>
        <w:numPr>
          <w:ilvl w:val="2"/>
          <w:numId w:val="2"/>
        </w:numPr>
        <w:spacing w:after="5" w:line="276" w:lineRule="auto"/>
        <w:jc w:val="both"/>
        <w:rPr>
          <w:sz w:val="28"/>
          <w:szCs w:val="28"/>
        </w:rPr>
      </w:pPr>
      <w:r>
        <w:rPr>
          <w:sz w:val="28"/>
          <w:szCs w:val="28"/>
        </w:rPr>
        <w:t xml:space="preserve">The Doctaly Remote Monitoring </w:t>
      </w:r>
      <w:r w:rsidR="00CB4F1F">
        <w:rPr>
          <w:sz w:val="28"/>
          <w:szCs w:val="28"/>
        </w:rPr>
        <w:t>pathway</w:t>
      </w:r>
      <w:r>
        <w:rPr>
          <w:sz w:val="28"/>
          <w:szCs w:val="28"/>
        </w:rPr>
        <w:t>,</w:t>
      </w:r>
    </w:p>
    <w:p w14:paraId="639A47A8" w14:textId="21715840" w:rsidR="00C76F42" w:rsidRDefault="00505CAD" w:rsidP="00C95EC1">
      <w:pPr>
        <w:pStyle w:val="ListParagraph"/>
        <w:numPr>
          <w:ilvl w:val="2"/>
          <w:numId w:val="2"/>
        </w:numPr>
        <w:spacing w:after="5" w:line="276" w:lineRule="auto"/>
        <w:jc w:val="both"/>
        <w:rPr>
          <w:sz w:val="28"/>
          <w:szCs w:val="28"/>
        </w:rPr>
      </w:pPr>
      <w:r>
        <w:rPr>
          <w:sz w:val="28"/>
          <w:szCs w:val="28"/>
        </w:rPr>
        <w:t>Integrated respiratory team,</w:t>
      </w:r>
    </w:p>
    <w:p w14:paraId="61A7A3CE" w14:textId="1215BA8D" w:rsidR="00C76F42" w:rsidRDefault="00505CAD" w:rsidP="00C95EC1">
      <w:pPr>
        <w:pStyle w:val="ListParagraph"/>
        <w:numPr>
          <w:ilvl w:val="2"/>
          <w:numId w:val="2"/>
        </w:numPr>
        <w:spacing w:after="5" w:line="276" w:lineRule="auto"/>
        <w:jc w:val="both"/>
        <w:rPr>
          <w:sz w:val="28"/>
          <w:szCs w:val="28"/>
        </w:rPr>
      </w:pPr>
      <w:r>
        <w:rPr>
          <w:sz w:val="28"/>
          <w:szCs w:val="28"/>
        </w:rPr>
        <w:t xml:space="preserve">The post-COVID service, and </w:t>
      </w:r>
    </w:p>
    <w:p w14:paraId="6A07F593" w14:textId="2816E804" w:rsidR="00661261" w:rsidRPr="00014907" w:rsidRDefault="00505CAD" w:rsidP="00661261">
      <w:pPr>
        <w:pStyle w:val="ListParagraph"/>
        <w:numPr>
          <w:ilvl w:val="2"/>
          <w:numId w:val="2"/>
        </w:numPr>
        <w:spacing w:after="5" w:line="276" w:lineRule="auto"/>
        <w:jc w:val="both"/>
        <w:rPr>
          <w:sz w:val="28"/>
          <w:szCs w:val="28"/>
        </w:rPr>
      </w:pPr>
      <w:r>
        <w:rPr>
          <w:sz w:val="28"/>
          <w:szCs w:val="28"/>
        </w:rPr>
        <w:t xml:space="preserve">Waldron </w:t>
      </w:r>
      <w:r w:rsidR="00E6323B">
        <w:rPr>
          <w:sz w:val="28"/>
          <w:szCs w:val="28"/>
        </w:rPr>
        <w:t xml:space="preserve">Core 20, plus 5 </w:t>
      </w:r>
      <w:r w:rsidR="006D048E">
        <w:rPr>
          <w:sz w:val="28"/>
          <w:szCs w:val="28"/>
        </w:rPr>
        <w:t>walk-in</w:t>
      </w:r>
      <w:r w:rsidR="00E6323B">
        <w:rPr>
          <w:sz w:val="28"/>
          <w:szCs w:val="28"/>
        </w:rPr>
        <w:t xml:space="preserve"> clinics</w:t>
      </w:r>
      <w:r w:rsidR="00460019" w:rsidRPr="00460019">
        <w:rPr>
          <w:sz w:val="28"/>
          <w:szCs w:val="28"/>
        </w:rPr>
        <w:t xml:space="preserve">. </w:t>
      </w:r>
    </w:p>
    <w:p w14:paraId="534D3134" w14:textId="32EAE55C" w:rsidR="008E4CDF" w:rsidRDefault="008E4CDF" w:rsidP="00661261">
      <w:pPr>
        <w:spacing w:after="5" w:line="276" w:lineRule="auto"/>
        <w:jc w:val="both"/>
      </w:pPr>
    </w:p>
    <w:p w14:paraId="786DB816" w14:textId="28CE1790" w:rsidR="008E4CDF" w:rsidRPr="005E5A89" w:rsidRDefault="008E4CDF" w:rsidP="00661261">
      <w:pPr>
        <w:spacing w:after="5" w:line="276" w:lineRule="auto"/>
        <w:jc w:val="both"/>
        <w:rPr>
          <w:sz w:val="28"/>
          <w:szCs w:val="28"/>
          <w:u w:val="single"/>
        </w:rPr>
      </w:pPr>
      <w:r w:rsidRPr="005E5A89">
        <w:rPr>
          <w:sz w:val="28"/>
          <w:szCs w:val="28"/>
          <w:u w:val="single"/>
        </w:rPr>
        <w:t>General Practices</w:t>
      </w:r>
    </w:p>
    <w:p w14:paraId="109A2630" w14:textId="5680C6A1" w:rsidR="00A0452E" w:rsidRDefault="00FA3C16" w:rsidP="00661261">
      <w:pPr>
        <w:spacing w:after="5" w:line="276" w:lineRule="auto"/>
        <w:jc w:val="both"/>
        <w:rPr>
          <w:sz w:val="28"/>
          <w:szCs w:val="28"/>
        </w:rPr>
      </w:pPr>
      <w:r>
        <w:rPr>
          <w:sz w:val="28"/>
          <w:szCs w:val="28"/>
        </w:rPr>
        <w:t xml:space="preserve">GPs can book directly into the Respiratory clinic via EMIS. </w:t>
      </w:r>
    </w:p>
    <w:p w14:paraId="7893F2BD" w14:textId="16837BCC" w:rsidR="00A0452E" w:rsidRDefault="00C84541" w:rsidP="00661261">
      <w:pPr>
        <w:spacing w:after="5" w:line="276" w:lineRule="auto"/>
        <w:jc w:val="both"/>
        <w:rPr>
          <w:sz w:val="28"/>
          <w:szCs w:val="28"/>
        </w:rPr>
      </w:pPr>
      <w:r>
        <w:rPr>
          <w:sz w:val="28"/>
          <w:szCs w:val="28"/>
        </w:rPr>
        <w:t>A note must be added to the patients’ EMIS outlin</w:t>
      </w:r>
      <w:r w:rsidR="0053654B">
        <w:rPr>
          <w:sz w:val="28"/>
          <w:szCs w:val="28"/>
        </w:rPr>
        <w:t xml:space="preserve">ing </w:t>
      </w:r>
      <w:r w:rsidR="00135A9D">
        <w:rPr>
          <w:sz w:val="28"/>
          <w:szCs w:val="28"/>
        </w:rPr>
        <w:t xml:space="preserve">the </w:t>
      </w:r>
      <w:r w:rsidR="0053654B">
        <w:rPr>
          <w:sz w:val="28"/>
          <w:szCs w:val="28"/>
        </w:rPr>
        <w:t xml:space="preserve">reasoning </w:t>
      </w:r>
      <w:r w:rsidR="00135A9D">
        <w:rPr>
          <w:sz w:val="28"/>
          <w:szCs w:val="28"/>
        </w:rPr>
        <w:t xml:space="preserve">behind the referral, and any other relevant information. </w:t>
      </w:r>
    </w:p>
    <w:p w14:paraId="2F1AF3FC" w14:textId="380EDC85" w:rsidR="008E4CDF" w:rsidRDefault="008E4CDF" w:rsidP="00661261">
      <w:pPr>
        <w:spacing w:after="5" w:line="276" w:lineRule="auto"/>
        <w:jc w:val="both"/>
        <w:rPr>
          <w:sz w:val="28"/>
          <w:szCs w:val="28"/>
        </w:rPr>
      </w:pPr>
    </w:p>
    <w:p w14:paraId="2D2EA938" w14:textId="6A3B5C53" w:rsidR="008E4CDF" w:rsidRPr="00CB4F1F" w:rsidRDefault="008E4CDF" w:rsidP="00661261">
      <w:pPr>
        <w:spacing w:after="5" w:line="276" w:lineRule="auto"/>
        <w:jc w:val="both"/>
        <w:rPr>
          <w:sz w:val="28"/>
          <w:szCs w:val="28"/>
          <w:u w:val="single"/>
        </w:rPr>
      </w:pPr>
      <w:r w:rsidRPr="00CB4F1F">
        <w:rPr>
          <w:sz w:val="28"/>
          <w:szCs w:val="28"/>
          <w:u w:val="single"/>
        </w:rPr>
        <w:t>In</w:t>
      </w:r>
      <w:r w:rsidR="00346BF9">
        <w:rPr>
          <w:sz w:val="28"/>
          <w:szCs w:val="28"/>
          <w:u w:val="single"/>
        </w:rPr>
        <w:t xml:space="preserve">ternal referrals from the </w:t>
      </w:r>
      <w:r w:rsidR="002B0743">
        <w:rPr>
          <w:sz w:val="28"/>
          <w:szCs w:val="28"/>
          <w:u w:val="single"/>
        </w:rPr>
        <w:t>R</w:t>
      </w:r>
      <w:r w:rsidRPr="00CB4F1F">
        <w:rPr>
          <w:sz w:val="28"/>
          <w:szCs w:val="28"/>
          <w:u w:val="single"/>
        </w:rPr>
        <w:t xml:space="preserve">espiratory </w:t>
      </w:r>
      <w:r w:rsidR="002B0743">
        <w:rPr>
          <w:sz w:val="28"/>
          <w:szCs w:val="28"/>
          <w:u w:val="single"/>
        </w:rPr>
        <w:t>T</w:t>
      </w:r>
      <w:r w:rsidRPr="00CB4F1F">
        <w:rPr>
          <w:sz w:val="28"/>
          <w:szCs w:val="28"/>
          <w:u w:val="single"/>
        </w:rPr>
        <w:t>eam</w:t>
      </w:r>
    </w:p>
    <w:p w14:paraId="4B1A903A" w14:textId="64E51CF7" w:rsidR="007E31BD" w:rsidRDefault="005E5A89" w:rsidP="009A511A">
      <w:pPr>
        <w:spacing w:after="5" w:line="276" w:lineRule="auto"/>
        <w:jc w:val="both"/>
        <w:rPr>
          <w:sz w:val="28"/>
          <w:szCs w:val="28"/>
        </w:rPr>
      </w:pPr>
      <w:r>
        <w:rPr>
          <w:sz w:val="28"/>
          <w:szCs w:val="28"/>
        </w:rPr>
        <w:t xml:space="preserve">Referrals may occur directly </w:t>
      </w:r>
      <w:r w:rsidR="00CB4F1F">
        <w:rPr>
          <w:sz w:val="28"/>
          <w:szCs w:val="28"/>
        </w:rPr>
        <w:t xml:space="preserve">from respiratory hub nurses, pharmacist, or GP telephone appointments. </w:t>
      </w:r>
    </w:p>
    <w:p w14:paraId="44952691" w14:textId="77777777" w:rsidR="009A511A" w:rsidRDefault="009A511A" w:rsidP="009A511A">
      <w:pPr>
        <w:spacing w:after="5" w:line="276" w:lineRule="auto"/>
        <w:jc w:val="both"/>
        <w:rPr>
          <w:sz w:val="28"/>
          <w:szCs w:val="28"/>
        </w:rPr>
      </w:pPr>
    </w:p>
    <w:p w14:paraId="6F861F03" w14:textId="79F2BD4F" w:rsidR="007E31BD" w:rsidRPr="007E31BD" w:rsidRDefault="00677435" w:rsidP="007E31BD">
      <w:pPr>
        <w:spacing w:after="200" w:line="276" w:lineRule="auto"/>
        <w:jc w:val="both"/>
        <w:rPr>
          <w:rFonts w:ascii="Arial" w:hAnsi="Arial" w:cs="Arial"/>
          <w:sz w:val="28"/>
          <w:szCs w:val="28"/>
        </w:rPr>
      </w:pPr>
      <w:r>
        <w:rPr>
          <w:rFonts w:cs="Arial"/>
          <w:sz w:val="28"/>
          <w:szCs w:val="28"/>
        </w:rPr>
        <w:t>P</w:t>
      </w:r>
      <w:r w:rsidR="007E31BD" w:rsidRPr="007E31BD">
        <w:rPr>
          <w:rFonts w:cs="Arial"/>
          <w:sz w:val="28"/>
          <w:szCs w:val="28"/>
        </w:rPr>
        <w:t>atients</w:t>
      </w:r>
      <w:r>
        <w:rPr>
          <w:rFonts w:cs="Arial"/>
          <w:sz w:val="28"/>
          <w:szCs w:val="28"/>
        </w:rPr>
        <w:t xml:space="preserve"> </w:t>
      </w:r>
      <w:r w:rsidR="007E31BD" w:rsidRPr="007E31BD">
        <w:rPr>
          <w:rFonts w:cs="Arial"/>
          <w:sz w:val="28"/>
          <w:szCs w:val="28"/>
        </w:rPr>
        <w:t>not booked directly into a clinic via the</w:t>
      </w:r>
      <w:r>
        <w:rPr>
          <w:rFonts w:cs="Arial"/>
          <w:sz w:val="28"/>
          <w:szCs w:val="28"/>
        </w:rPr>
        <w:t>ir</w:t>
      </w:r>
      <w:r w:rsidR="007E31BD" w:rsidRPr="007E31BD">
        <w:rPr>
          <w:rFonts w:cs="Arial"/>
          <w:sz w:val="28"/>
          <w:szCs w:val="28"/>
        </w:rPr>
        <w:t xml:space="preserve"> GP will be added to a waiting list</w:t>
      </w:r>
      <w:r w:rsidR="006B0C62">
        <w:rPr>
          <w:rFonts w:cs="Arial"/>
          <w:sz w:val="28"/>
          <w:szCs w:val="28"/>
        </w:rPr>
        <w:t>; ad</w:t>
      </w:r>
      <w:r w:rsidR="007E31BD" w:rsidRPr="007E31BD">
        <w:rPr>
          <w:rFonts w:cs="Arial"/>
          <w:sz w:val="28"/>
          <w:szCs w:val="28"/>
        </w:rPr>
        <w:t xml:space="preserve">ministered by the hub administration team and </w:t>
      </w:r>
      <w:r w:rsidR="006B0C62">
        <w:rPr>
          <w:rFonts w:cs="Arial"/>
          <w:sz w:val="28"/>
          <w:szCs w:val="28"/>
        </w:rPr>
        <w:t>C</w:t>
      </w:r>
      <w:r w:rsidR="007E31BD" w:rsidRPr="007E31BD">
        <w:rPr>
          <w:rFonts w:cs="Arial"/>
          <w:sz w:val="28"/>
          <w:szCs w:val="28"/>
        </w:rPr>
        <w:t xml:space="preserve">linicians. </w:t>
      </w:r>
    </w:p>
    <w:p w14:paraId="7B6311BF" w14:textId="77777777" w:rsidR="00573FAE" w:rsidRDefault="00FA4E00" w:rsidP="00FA4E00">
      <w:pPr>
        <w:pStyle w:val="ListParagraph"/>
        <w:numPr>
          <w:ilvl w:val="0"/>
          <w:numId w:val="34"/>
        </w:numPr>
        <w:spacing w:after="200" w:line="276" w:lineRule="auto"/>
        <w:jc w:val="both"/>
        <w:rPr>
          <w:rFonts w:cstheme="minorHAnsi"/>
          <w:sz w:val="28"/>
          <w:szCs w:val="28"/>
        </w:rPr>
      </w:pPr>
      <w:r w:rsidRPr="00FA4E00">
        <w:rPr>
          <w:rFonts w:cstheme="minorHAnsi"/>
          <w:sz w:val="28"/>
          <w:szCs w:val="28"/>
        </w:rPr>
        <w:t>The patient will be informed by letter</w:t>
      </w:r>
      <w:r w:rsidR="00321EA0">
        <w:rPr>
          <w:rFonts w:cstheme="minorHAnsi"/>
          <w:sz w:val="28"/>
          <w:szCs w:val="28"/>
        </w:rPr>
        <w:t>,</w:t>
      </w:r>
      <w:r w:rsidRPr="00FA4E00">
        <w:rPr>
          <w:rFonts w:cstheme="minorHAnsi"/>
          <w:sz w:val="28"/>
          <w:szCs w:val="28"/>
        </w:rPr>
        <w:t xml:space="preserve"> and</w:t>
      </w:r>
      <w:r w:rsidR="00321EA0">
        <w:rPr>
          <w:rFonts w:cstheme="minorHAnsi"/>
          <w:sz w:val="28"/>
          <w:szCs w:val="28"/>
        </w:rPr>
        <w:t xml:space="preserve"> </w:t>
      </w:r>
      <w:r w:rsidRPr="00FA4E00">
        <w:rPr>
          <w:rFonts w:cstheme="minorHAnsi"/>
          <w:sz w:val="28"/>
          <w:szCs w:val="28"/>
        </w:rPr>
        <w:t>text</w:t>
      </w:r>
      <w:r w:rsidR="00321EA0">
        <w:rPr>
          <w:rFonts w:cstheme="minorHAnsi"/>
          <w:sz w:val="28"/>
          <w:szCs w:val="28"/>
        </w:rPr>
        <w:t>,</w:t>
      </w:r>
      <w:r w:rsidRPr="00FA4E00">
        <w:rPr>
          <w:rFonts w:cstheme="minorHAnsi"/>
          <w:sz w:val="28"/>
          <w:szCs w:val="28"/>
        </w:rPr>
        <w:t xml:space="preserve"> </w:t>
      </w:r>
      <w:r w:rsidR="00321EA0">
        <w:rPr>
          <w:rFonts w:cstheme="minorHAnsi"/>
          <w:sz w:val="28"/>
          <w:szCs w:val="28"/>
        </w:rPr>
        <w:t xml:space="preserve">of their appointment details (i.e., </w:t>
      </w:r>
      <w:r w:rsidRPr="00FA4E00">
        <w:rPr>
          <w:rFonts w:cstheme="minorHAnsi"/>
          <w:sz w:val="28"/>
          <w:szCs w:val="28"/>
        </w:rPr>
        <w:t>appointment</w:t>
      </w:r>
      <w:r w:rsidR="00321EA0">
        <w:rPr>
          <w:rFonts w:cstheme="minorHAnsi"/>
          <w:sz w:val="28"/>
          <w:szCs w:val="28"/>
        </w:rPr>
        <w:t xml:space="preserve"> venue and time). </w:t>
      </w:r>
    </w:p>
    <w:p w14:paraId="50D0E994" w14:textId="6C1F36F4" w:rsidR="00FA4E00" w:rsidRPr="00FA4E00" w:rsidRDefault="00573FAE" w:rsidP="00573FAE">
      <w:pPr>
        <w:pStyle w:val="ListParagraph"/>
        <w:numPr>
          <w:ilvl w:val="1"/>
          <w:numId w:val="34"/>
        </w:numPr>
        <w:spacing w:after="200" w:line="276" w:lineRule="auto"/>
        <w:jc w:val="both"/>
        <w:rPr>
          <w:rFonts w:cstheme="minorHAnsi"/>
          <w:sz w:val="28"/>
          <w:szCs w:val="28"/>
        </w:rPr>
      </w:pPr>
      <w:r>
        <w:rPr>
          <w:rFonts w:cstheme="minorHAnsi"/>
          <w:sz w:val="28"/>
          <w:szCs w:val="28"/>
        </w:rPr>
        <w:t>The text/letter will also contain</w:t>
      </w:r>
      <w:r w:rsidR="00FA4E00" w:rsidRPr="00FA4E00">
        <w:rPr>
          <w:rFonts w:cstheme="minorHAnsi"/>
          <w:sz w:val="28"/>
          <w:szCs w:val="28"/>
        </w:rPr>
        <w:t xml:space="preserve"> a map for patients who do not know the area</w:t>
      </w:r>
      <w:r w:rsidR="00DA135C">
        <w:rPr>
          <w:rFonts w:cstheme="minorHAnsi"/>
          <w:sz w:val="28"/>
          <w:szCs w:val="28"/>
        </w:rPr>
        <w:t>,</w:t>
      </w:r>
      <w:r w:rsidR="002B0743">
        <w:rPr>
          <w:rFonts w:cstheme="minorHAnsi"/>
          <w:sz w:val="28"/>
          <w:szCs w:val="28"/>
        </w:rPr>
        <w:t xml:space="preserve"> </w:t>
      </w:r>
      <w:r w:rsidR="00DA135C">
        <w:rPr>
          <w:rFonts w:cstheme="minorHAnsi"/>
          <w:sz w:val="28"/>
          <w:szCs w:val="28"/>
        </w:rPr>
        <w:t xml:space="preserve">and include </w:t>
      </w:r>
      <w:r w:rsidR="00FA4E00" w:rsidRPr="00FA4E00">
        <w:rPr>
          <w:rFonts w:cstheme="minorHAnsi"/>
          <w:sz w:val="28"/>
          <w:szCs w:val="28"/>
        </w:rPr>
        <w:t xml:space="preserve">any information around stopping inhaled medications currently taken. </w:t>
      </w:r>
    </w:p>
    <w:p w14:paraId="799DAA0E" w14:textId="2F671AE2" w:rsidR="00FA4E00" w:rsidRPr="00FA4E00" w:rsidRDefault="00FA4E00" w:rsidP="00FA4E00">
      <w:pPr>
        <w:pStyle w:val="ListParagraph"/>
        <w:numPr>
          <w:ilvl w:val="0"/>
          <w:numId w:val="34"/>
        </w:numPr>
        <w:spacing w:after="200" w:line="276" w:lineRule="auto"/>
        <w:jc w:val="both"/>
        <w:rPr>
          <w:rFonts w:cstheme="minorHAnsi"/>
          <w:sz w:val="28"/>
          <w:szCs w:val="28"/>
        </w:rPr>
      </w:pPr>
      <w:r w:rsidRPr="00FA4E00">
        <w:rPr>
          <w:rFonts w:cstheme="minorHAnsi"/>
          <w:sz w:val="28"/>
          <w:szCs w:val="28"/>
        </w:rPr>
        <w:t xml:space="preserve">All patients will be booked into </w:t>
      </w:r>
      <w:r w:rsidR="00346BF9">
        <w:rPr>
          <w:rFonts w:cstheme="minorHAnsi"/>
          <w:sz w:val="28"/>
          <w:szCs w:val="28"/>
        </w:rPr>
        <w:t>a telephone or face to face c</w:t>
      </w:r>
      <w:r w:rsidRPr="00FA4E00">
        <w:rPr>
          <w:rFonts w:cstheme="minorHAnsi"/>
          <w:sz w:val="28"/>
          <w:szCs w:val="28"/>
        </w:rPr>
        <w:t xml:space="preserve">linic. </w:t>
      </w:r>
    </w:p>
    <w:p w14:paraId="7C75DDF5" w14:textId="0605ED00" w:rsidR="00FA4E00" w:rsidRDefault="00FA4E00" w:rsidP="00FA4E00">
      <w:pPr>
        <w:spacing w:after="5" w:line="276" w:lineRule="auto"/>
        <w:jc w:val="both"/>
        <w:rPr>
          <w:rFonts w:cstheme="minorHAnsi"/>
          <w:sz w:val="28"/>
          <w:szCs w:val="28"/>
        </w:rPr>
      </w:pPr>
      <w:r w:rsidRPr="00FA4E00">
        <w:rPr>
          <w:rFonts w:cstheme="minorHAnsi"/>
          <w:sz w:val="28"/>
          <w:szCs w:val="28"/>
        </w:rPr>
        <w:t>Once the patient has received a diagnosis, their treatment optimised and they are stable they will be referred back to the practice for ongoing care.</w:t>
      </w:r>
    </w:p>
    <w:p w14:paraId="3620CBAA" w14:textId="3F684530" w:rsidR="00554615" w:rsidRDefault="00554615" w:rsidP="00661261">
      <w:pPr>
        <w:spacing w:after="5" w:line="276" w:lineRule="auto"/>
        <w:jc w:val="both"/>
        <w:rPr>
          <w:rFonts w:cstheme="minorHAnsi"/>
          <w:sz w:val="36"/>
          <w:szCs w:val="36"/>
        </w:rPr>
      </w:pPr>
    </w:p>
    <w:p w14:paraId="1E332678" w14:textId="77777777" w:rsidR="004502F8" w:rsidRPr="004502F8" w:rsidRDefault="004502F8" w:rsidP="00661261">
      <w:pPr>
        <w:spacing w:after="5" w:line="276" w:lineRule="auto"/>
        <w:jc w:val="both"/>
        <w:rPr>
          <w:sz w:val="6"/>
          <w:szCs w:val="6"/>
        </w:rPr>
      </w:pPr>
    </w:p>
    <w:p w14:paraId="2FE44AF3" w14:textId="273E4B75" w:rsidR="00E221C5" w:rsidRDefault="00E221C5" w:rsidP="00360FE0">
      <w:pPr>
        <w:spacing w:line="240" w:lineRule="auto"/>
        <w:rPr>
          <w:b/>
          <w:sz w:val="42"/>
          <w:szCs w:val="42"/>
        </w:rPr>
      </w:pPr>
      <w:r w:rsidRPr="00AD1D62">
        <w:rPr>
          <w:b/>
          <w:sz w:val="42"/>
          <w:szCs w:val="42"/>
        </w:rPr>
        <w:lastRenderedPageBreak/>
        <w:t xml:space="preserve">4.2. </w:t>
      </w:r>
      <w:r w:rsidR="00A32AFB">
        <w:rPr>
          <w:b/>
          <w:sz w:val="42"/>
          <w:szCs w:val="42"/>
        </w:rPr>
        <w:t>Appointments and ongoing care</w:t>
      </w:r>
    </w:p>
    <w:p w14:paraId="01E510E9" w14:textId="6798F484" w:rsidR="00360FE0" w:rsidRDefault="00360FE0" w:rsidP="00360FE0">
      <w:pPr>
        <w:spacing w:line="240" w:lineRule="auto"/>
        <w:rPr>
          <w:i/>
          <w:sz w:val="34"/>
          <w:szCs w:val="34"/>
        </w:rPr>
      </w:pPr>
      <w:r w:rsidRPr="00661261">
        <w:rPr>
          <w:i/>
          <w:sz w:val="34"/>
          <w:szCs w:val="34"/>
        </w:rPr>
        <w:t>4.</w:t>
      </w:r>
      <w:r>
        <w:rPr>
          <w:i/>
          <w:sz w:val="34"/>
          <w:szCs w:val="34"/>
        </w:rPr>
        <w:t>2</w:t>
      </w:r>
      <w:r w:rsidRPr="00661261">
        <w:rPr>
          <w:i/>
          <w:sz w:val="34"/>
          <w:szCs w:val="34"/>
        </w:rPr>
        <w:t xml:space="preserve">.1. </w:t>
      </w:r>
      <w:r>
        <w:rPr>
          <w:i/>
          <w:sz w:val="34"/>
          <w:szCs w:val="34"/>
        </w:rPr>
        <w:t>Upon patient arrival</w:t>
      </w:r>
    </w:p>
    <w:p w14:paraId="71E96928" w14:textId="77777777" w:rsidR="00360FE0" w:rsidRPr="00360FE0" w:rsidRDefault="00360FE0" w:rsidP="00360FE0">
      <w:pPr>
        <w:spacing w:line="240" w:lineRule="auto"/>
        <w:rPr>
          <w:i/>
          <w:sz w:val="2"/>
          <w:szCs w:val="2"/>
        </w:rPr>
      </w:pPr>
    </w:p>
    <w:p w14:paraId="3C28F9B7" w14:textId="7B617541" w:rsidR="001E75DD" w:rsidRPr="00A55211" w:rsidRDefault="003D05EC" w:rsidP="00A55211">
      <w:pPr>
        <w:pStyle w:val="ListParagraph"/>
        <w:numPr>
          <w:ilvl w:val="0"/>
          <w:numId w:val="35"/>
        </w:numPr>
        <w:spacing w:after="200" w:line="276" w:lineRule="auto"/>
        <w:jc w:val="both"/>
        <w:rPr>
          <w:rFonts w:cstheme="minorHAnsi"/>
          <w:sz w:val="28"/>
          <w:szCs w:val="28"/>
        </w:rPr>
      </w:pPr>
      <w:r>
        <w:rPr>
          <w:rFonts w:cstheme="minorHAnsi"/>
          <w:sz w:val="28"/>
          <w:szCs w:val="28"/>
        </w:rPr>
        <w:t>P</w:t>
      </w:r>
      <w:r w:rsidR="001E75DD" w:rsidRPr="00A55211">
        <w:rPr>
          <w:rFonts w:cstheme="minorHAnsi"/>
          <w:sz w:val="28"/>
          <w:szCs w:val="28"/>
        </w:rPr>
        <w:t xml:space="preserve">atient </w:t>
      </w:r>
      <w:r>
        <w:rPr>
          <w:rFonts w:cstheme="minorHAnsi"/>
          <w:sz w:val="28"/>
          <w:szCs w:val="28"/>
        </w:rPr>
        <w:t xml:space="preserve">to </w:t>
      </w:r>
      <w:r w:rsidR="001E75DD" w:rsidRPr="00A55211">
        <w:rPr>
          <w:rFonts w:cstheme="minorHAnsi"/>
          <w:sz w:val="28"/>
          <w:szCs w:val="28"/>
        </w:rPr>
        <w:t xml:space="preserve">report to </w:t>
      </w:r>
      <w:r>
        <w:rPr>
          <w:rFonts w:cstheme="minorHAnsi"/>
          <w:sz w:val="28"/>
          <w:szCs w:val="28"/>
        </w:rPr>
        <w:t>Marvels’ Lane</w:t>
      </w:r>
      <w:r w:rsidR="001E75DD" w:rsidRPr="00A55211">
        <w:rPr>
          <w:rFonts w:cstheme="minorHAnsi"/>
          <w:sz w:val="28"/>
          <w:szCs w:val="28"/>
        </w:rPr>
        <w:t xml:space="preserve"> reception </w:t>
      </w:r>
      <w:r w:rsidR="005370C5">
        <w:rPr>
          <w:rFonts w:cstheme="minorHAnsi"/>
          <w:sz w:val="28"/>
          <w:szCs w:val="28"/>
        </w:rPr>
        <w:t xml:space="preserve">for </w:t>
      </w:r>
      <w:r w:rsidR="001E75DD" w:rsidRPr="00A55211">
        <w:rPr>
          <w:rFonts w:cstheme="minorHAnsi"/>
          <w:sz w:val="28"/>
          <w:szCs w:val="28"/>
        </w:rPr>
        <w:t xml:space="preserve">who will be expecting them. </w:t>
      </w:r>
    </w:p>
    <w:p w14:paraId="50844173" w14:textId="77777777" w:rsidR="00F715F0" w:rsidRDefault="001E75DD" w:rsidP="00A55211">
      <w:pPr>
        <w:pStyle w:val="ListParagraph"/>
        <w:numPr>
          <w:ilvl w:val="0"/>
          <w:numId w:val="35"/>
        </w:numPr>
        <w:spacing w:after="200" w:line="276" w:lineRule="auto"/>
        <w:jc w:val="both"/>
        <w:rPr>
          <w:rFonts w:cstheme="minorHAnsi"/>
          <w:sz w:val="28"/>
          <w:szCs w:val="28"/>
        </w:rPr>
      </w:pPr>
      <w:r w:rsidRPr="00A55211">
        <w:rPr>
          <w:rFonts w:cstheme="minorHAnsi"/>
          <w:sz w:val="28"/>
          <w:szCs w:val="28"/>
        </w:rPr>
        <w:t xml:space="preserve">All </w:t>
      </w:r>
      <w:r w:rsidR="00F46EEC">
        <w:rPr>
          <w:rFonts w:cstheme="minorHAnsi"/>
          <w:sz w:val="28"/>
          <w:szCs w:val="28"/>
        </w:rPr>
        <w:t>face-to-face</w:t>
      </w:r>
      <w:r w:rsidRPr="00A55211">
        <w:rPr>
          <w:rFonts w:cstheme="minorHAnsi"/>
          <w:sz w:val="28"/>
          <w:szCs w:val="28"/>
        </w:rPr>
        <w:t xml:space="preserve"> patients will</w:t>
      </w:r>
      <w:r w:rsidR="00F46EEC">
        <w:rPr>
          <w:rFonts w:cstheme="minorHAnsi"/>
          <w:sz w:val="28"/>
          <w:szCs w:val="28"/>
        </w:rPr>
        <w:t xml:space="preserve"> have their temperature taken, </w:t>
      </w:r>
      <w:r w:rsidR="003E4840">
        <w:rPr>
          <w:rFonts w:cstheme="minorHAnsi"/>
          <w:sz w:val="28"/>
          <w:szCs w:val="28"/>
        </w:rPr>
        <w:t>and</w:t>
      </w:r>
      <w:r w:rsidRPr="00A55211">
        <w:rPr>
          <w:rFonts w:cstheme="minorHAnsi"/>
          <w:sz w:val="28"/>
          <w:szCs w:val="28"/>
        </w:rPr>
        <w:t xml:space="preserve"> be checked </w:t>
      </w:r>
      <w:r w:rsidR="003E4840">
        <w:rPr>
          <w:rFonts w:cstheme="minorHAnsi"/>
          <w:sz w:val="28"/>
          <w:szCs w:val="28"/>
        </w:rPr>
        <w:t>any COVID-19 symptoms</w:t>
      </w:r>
      <w:r w:rsidRPr="00A55211">
        <w:rPr>
          <w:rFonts w:cstheme="minorHAnsi"/>
          <w:sz w:val="28"/>
          <w:szCs w:val="28"/>
        </w:rPr>
        <w:t xml:space="preserve">. </w:t>
      </w:r>
    </w:p>
    <w:p w14:paraId="682892DB" w14:textId="32C4F2DE" w:rsidR="0049726A" w:rsidRDefault="00F715F0" w:rsidP="0049726A">
      <w:pPr>
        <w:pStyle w:val="ListParagraph"/>
        <w:numPr>
          <w:ilvl w:val="1"/>
          <w:numId w:val="35"/>
        </w:numPr>
        <w:spacing w:after="200" w:line="276" w:lineRule="auto"/>
        <w:jc w:val="both"/>
        <w:rPr>
          <w:rFonts w:cstheme="minorHAnsi"/>
          <w:sz w:val="28"/>
          <w:szCs w:val="28"/>
        </w:rPr>
      </w:pPr>
      <w:r>
        <w:rPr>
          <w:rFonts w:cstheme="minorHAnsi"/>
          <w:sz w:val="28"/>
          <w:szCs w:val="28"/>
        </w:rPr>
        <w:t>Patients with</w:t>
      </w:r>
      <w:r w:rsidR="001E75DD" w:rsidRPr="00A55211">
        <w:rPr>
          <w:rFonts w:cstheme="minorHAnsi"/>
          <w:sz w:val="28"/>
          <w:szCs w:val="28"/>
        </w:rPr>
        <w:t xml:space="preserve"> a temperature</w:t>
      </w:r>
      <w:r>
        <w:rPr>
          <w:rFonts w:cstheme="minorHAnsi"/>
          <w:sz w:val="28"/>
          <w:szCs w:val="28"/>
        </w:rPr>
        <w:t xml:space="preserve"> </w:t>
      </w:r>
      <w:r w:rsidR="001E75DD" w:rsidRPr="00A55211">
        <w:rPr>
          <w:rFonts w:cstheme="minorHAnsi"/>
          <w:sz w:val="28"/>
          <w:szCs w:val="28"/>
        </w:rPr>
        <w:t>above 37.5Oc</w:t>
      </w:r>
      <w:r>
        <w:rPr>
          <w:rFonts w:cstheme="minorHAnsi"/>
          <w:sz w:val="28"/>
          <w:szCs w:val="28"/>
        </w:rPr>
        <w:t xml:space="preserve">, </w:t>
      </w:r>
      <w:r w:rsidR="00C62DD6">
        <w:rPr>
          <w:rFonts w:cstheme="minorHAnsi"/>
          <w:sz w:val="28"/>
          <w:szCs w:val="28"/>
        </w:rPr>
        <w:t xml:space="preserve">or showing COVID symptoms, </w:t>
      </w:r>
      <w:r>
        <w:rPr>
          <w:rFonts w:cstheme="minorHAnsi"/>
          <w:sz w:val="28"/>
          <w:szCs w:val="28"/>
        </w:rPr>
        <w:t>will have their appointment</w:t>
      </w:r>
      <w:r w:rsidR="001E75DD" w:rsidRPr="00A55211">
        <w:rPr>
          <w:rFonts w:cstheme="minorHAnsi"/>
          <w:sz w:val="28"/>
          <w:szCs w:val="28"/>
        </w:rPr>
        <w:t xml:space="preserve"> rebooked. </w:t>
      </w:r>
    </w:p>
    <w:p w14:paraId="48A60A49" w14:textId="77777777" w:rsidR="000D29BB" w:rsidRPr="0049726A" w:rsidRDefault="000D29BB" w:rsidP="000D29BB">
      <w:pPr>
        <w:pStyle w:val="ListParagraph"/>
        <w:spacing w:after="200" w:line="276" w:lineRule="auto"/>
        <w:ind w:left="1440"/>
        <w:jc w:val="both"/>
        <w:rPr>
          <w:rFonts w:cstheme="minorHAnsi"/>
          <w:sz w:val="28"/>
          <w:szCs w:val="28"/>
        </w:rPr>
      </w:pPr>
    </w:p>
    <w:p w14:paraId="59CB74CD" w14:textId="7E0634C9" w:rsidR="00360FE0" w:rsidRPr="00360FE0" w:rsidRDefault="00360FE0" w:rsidP="00360FE0">
      <w:pPr>
        <w:spacing w:line="240" w:lineRule="auto"/>
        <w:rPr>
          <w:i/>
          <w:sz w:val="34"/>
          <w:szCs w:val="34"/>
        </w:rPr>
      </w:pPr>
      <w:r w:rsidRPr="00360FE0">
        <w:rPr>
          <w:i/>
          <w:sz w:val="34"/>
          <w:szCs w:val="34"/>
        </w:rPr>
        <w:t>4.2.</w:t>
      </w:r>
      <w:r>
        <w:rPr>
          <w:i/>
          <w:sz w:val="34"/>
          <w:szCs w:val="34"/>
        </w:rPr>
        <w:t>2</w:t>
      </w:r>
      <w:r w:rsidRPr="00360FE0">
        <w:rPr>
          <w:i/>
          <w:sz w:val="34"/>
          <w:szCs w:val="34"/>
        </w:rPr>
        <w:t xml:space="preserve">. </w:t>
      </w:r>
      <w:r w:rsidR="007A7B94">
        <w:rPr>
          <w:i/>
          <w:sz w:val="34"/>
          <w:szCs w:val="34"/>
        </w:rPr>
        <w:t>Patient appointment</w:t>
      </w:r>
    </w:p>
    <w:p w14:paraId="32959333" w14:textId="14140A33" w:rsidR="001E75DD" w:rsidRPr="00A55211" w:rsidRDefault="00360FE0" w:rsidP="00A55211">
      <w:pPr>
        <w:pStyle w:val="ListParagraph"/>
        <w:numPr>
          <w:ilvl w:val="0"/>
          <w:numId w:val="35"/>
        </w:numPr>
        <w:spacing w:after="200" w:line="276" w:lineRule="auto"/>
        <w:jc w:val="both"/>
        <w:rPr>
          <w:rFonts w:cstheme="minorHAnsi"/>
          <w:sz w:val="28"/>
          <w:szCs w:val="28"/>
        </w:rPr>
      </w:pPr>
      <w:r>
        <w:rPr>
          <w:rFonts w:cstheme="minorHAnsi"/>
          <w:sz w:val="28"/>
          <w:szCs w:val="28"/>
        </w:rPr>
        <w:t>For patients</w:t>
      </w:r>
      <w:r w:rsidR="001E75DD" w:rsidRPr="00A55211">
        <w:rPr>
          <w:rFonts w:cstheme="minorHAnsi"/>
          <w:sz w:val="28"/>
          <w:szCs w:val="28"/>
        </w:rPr>
        <w:t xml:space="preserve"> having spirometry</w:t>
      </w:r>
      <w:r w:rsidR="007A7B94">
        <w:rPr>
          <w:rFonts w:cstheme="minorHAnsi"/>
          <w:sz w:val="28"/>
          <w:szCs w:val="28"/>
        </w:rPr>
        <w:t>,</w:t>
      </w:r>
      <w:r w:rsidR="001E75DD" w:rsidRPr="00A55211">
        <w:rPr>
          <w:rFonts w:cstheme="minorHAnsi"/>
          <w:sz w:val="28"/>
          <w:szCs w:val="28"/>
        </w:rPr>
        <w:t xml:space="preserve"> the spirometry technician or </w:t>
      </w:r>
      <w:r w:rsidR="007A7B94">
        <w:rPr>
          <w:rFonts w:cstheme="minorHAnsi"/>
          <w:sz w:val="28"/>
          <w:szCs w:val="28"/>
        </w:rPr>
        <w:t>C</w:t>
      </w:r>
      <w:r w:rsidR="001E75DD" w:rsidRPr="00A55211">
        <w:rPr>
          <w:rFonts w:cstheme="minorHAnsi"/>
          <w:sz w:val="28"/>
          <w:szCs w:val="28"/>
        </w:rPr>
        <w:t xml:space="preserve">linician will complete the </w:t>
      </w:r>
      <w:r w:rsidR="00C62DD6">
        <w:rPr>
          <w:rFonts w:cstheme="minorHAnsi"/>
          <w:sz w:val="28"/>
          <w:szCs w:val="28"/>
        </w:rPr>
        <w:t>checklist</w:t>
      </w:r>
      <w:r w:rsidR="001E75DD" w:rsidRPr="00A55211">
        <w:rPr>
          <w:rFonts w:cstheme="minorHAnsi"/>
          <w:sz w:val="28"/>
          <w:szCs w:val="28"/>
        </w:rPr>
        <w:t xml:space="preserve"> </w:t>
      </w:r>
      <w:r w:rsidR="007A7B94" w:rsidRPr="00FB6215">
        <w:rPr>
          <w:rFonts w:cstheme="minorHAnsi"/>
          <w:b/>
          <w:bCs/>
          <w:i/>
          <w:iCs/>
          <w:sz w:val="28"/>
          <w:szCs w:val="28"/>
        </w:rPr>
        <w:t xml:space="preserve">(see Appendix B) </w:t>
      </w:r>
      <w:r w:rsidR="001E75DD" w:rsidRPr="00A55211">
        <w:rPr>
          <w:rFonts w:cstheme="minorHAnsi"/>
          <w:sz w:val="28"/>
          <w:szCs w:val="28"/>
        </w:rPr>
        <w:t xml:space="preserve">to ensure </w:t>
      </w:r>
      <w:r w:rsidR="00FB6215">
        <w:rPr>
          <w:rFonts w:cstheme="minorHAnsi"/>
          <w:sz w:val="28"/>
          <w:szCs w:val="28"/>
        </w:rPr>
        <w:t xml:space="preserve">the procedure is safe to undertake. </w:t>
      </w:r>
    </w:p>
    <w:p w14:paraId="2F3CDEB3" w14:textId="75A2818C" w:rsidR="001E75DD" w:rsidRPr="00A55211" w:rsidRDefault="001E75DD" w:rsidP="00A55211">
      <w:pPr>
        <w:pStyle w:val="ListParagraph"/>
        <w:numPr>
          <w:ilvl w:val="0"/>
          <w:numId w:val="35"/>
        </w:numPr>
        <w:spacing w:after="200" w:line="276" w:lineRule="auto"/>
        <w:jc w:val="both"/>
        <w:rPr>
          <w:rFonts w:cstheme="minorHAnsi"/>
          <w:sz w:val="28"/>
          <w:szCs w:val="28"/>
        </w:rPr>
      </w:pPr>
      <w:r w:rsidRPr="00A55211">
        <w:rPr>
          <w:rFonts w:cstheme="minorHAnsi"/>
          <w:sz w:val="28"/>
          <w:szCs w:val="28"/>
        </w:rPr>
        <w:t>If the pre-bronchodilation spirometry is normal</w:t>
      </w:r>
      <w:r w:rsidR="00472529">
        <w:rPr>
          <w:rFonts w:cstheme="minorHAnsi"/>
          <w:sz w:val="28"/>
          <w:szCs w:val="28"/>
        </w:rPr>
        <w:t>,</w:t>
      </w:r>
      <w:r w:rsidRPr="00A55211">
        <w:rPr>
          <w:rFonts w:cstheme="minorHAnsi"/>
          <w:sz w:val="28"/>
          <w:szCs w:val="28"/>
        </w:rPr>
        <w:t xml:space="preserve"> the </w:t>
      </w:r>
      <w:r w:rsidR="00472529">
        <w:rPr>
          <w:rFonts w:cstheme="minorHAnsi"/>
          <w:sz w:val="28"/>
          <w:szCs w:val="28"/>
        </w:rPr>
        <w:t>C</w:t>
      </w:r>
      <w:r w:rsidRPr="00A55211">
        <w:rPr>
          <w:rFonts w:cstheme="minorHAnsi"/>
          <w:sz w:val="28"/>
          <w:szCs w:val="28"/>
        </w:rPr>
        <w:t xml:space="preserve">linician will not </w:t>
      </w:r>
      <w:r w:rsidR="00472529">
        <w:rPr>
          <w:rFonts w:cstheme="minorHAnsi"/>
          <w:sz w:val="28"/>
          <w:szCs w:val="28"/>
        </w:rPr>
        <w:t>proceed</w:t>
      </w:r>
      <w:r w:rsidRPr="00A55211">
        <w:rPr>
          <w:rFonts w:cstheme="minorHAnsi"/>
          <w:sz w:val="28"/>
          <w:szCs w:val="28"/>
        </w:rPr>
        <w:t xml:space="preserve"> to reversibility.</w:t>
      </w:r>
    </w:p>
    <w:p w14:paraId="4D384454" w14:textId="0316CF16" w:rsidR="001E75DD" w:rsidRPr="00A55211" w:rsidRDefault="007C3D34" w:rsidP="00A55211">
      <w:pPr>
        <w:pStyle w:val="ListParagraph"/>
        <w:numPr>
          <w:ilvl w:val="0"/>
          <w:numId w:val="35"/>
        </w:numPr>
        <w:spacing w:after="200" w:line="276" w:lineRule="auto"/>
        <w:jc w:val="both"/>
        <w:rPr>
          <w:rFonts w:cstheme="minorHAnsi"/>
          <w:sz w:val="28"/>
          <w:szCs w:val="28"/>
        </w:rPr>
      </w:pPr>
      <w:r>
        <w:rPr>
          <w:rFonts w:cstheme="minorHAnsi"/>
          <w:sz w:val="28"/>
          <w:szCs w:val="28"/>
        </w:rPr>
        <w:t>C</w:t>
      </w:r>
      <w:r w:rsidR="001E75DD" w:rsidRPr="00A55211">
        <w:rPr>
          <w:rFonts w:cstheme="minorHAnsi"/>
          <w:sz w:val="28"/>
          <w:szCs w:val="28"/>
        </w:rPr>
        <w:t>linician will aim to perform Spirometry pre and</w:t>
      </w:r>
      <w:r>
        <w:rPr>
          <w:rFonts w:cstheme="minorHAnsi"/>
          <w:sz w:val="28"/>
          <w:szCs w:val="28"/>
        </w:rPr>
        <w:t xml:space="preserve"> post-Salbutamol</w:t>
      </w:r>
      <w:r w:rsidR="009A511A">
        <w:rPr>
          <w:rFonts w:cstheme="minorHAnsi"/>
          <w:sz w:val="28"/>
          <w:szCs w:val="28"/>
        </w:rPr>
        <w:t xml:space="preserve"> 2.5</w:t>
      </w:r>
      <w:r w:rsidR="001E75DD" w:rsidRPr="00A55211">
        <w:rPr>
          <w:rFonts w:cstheme="minorHAnsi"/>
          <w:sz w:val="28"/>
          <w:szCs w:val="28"/>
        </w:rPr>
        <w:t>mg Nebules</w:t>
      </w:r>
      <w:r>
        <w:rPr>
          <w:rFonts w:cstheme="minorHAnsi"/>
          <w:sz w:val="28"/>
          <w:szCs w:val="28"/>
        </w:rPr>
        <w:t xml:space="preserve">, </w:t>
      </w:r>
      <w:r w:rsidR="001E75DD" w:rsidRPr="00A55211">
        <w:rPr>
          <w:rFonts w:cstheme="minorHAnsi"/>
          <w:sz w:val="28"/>
          <w:szCs w:val="28"/>
        </w:rPr>
        <w:t xml:space="preserve">or 4 puffs via a spacer. </w:t>
      </w:r>
    </w:p>
    <w:p w14:paraId="02A2396A" w14:textId="5953D62B" w:rsidR="001E75DD" w:rsidRDefault="001E75DD" w:rsidP="00A55211">
      <w:pPr>
        <w:pStyle w:val="ListParagraph"/>
        <w:numPr>
          <w:ilvl w:val="0"/>
          <w:numId w:val="35"/>
        </w:numPr>
        <w:spacing w:after="200" w:line="276" w:lineRule="auto"/>
        <w:jc w:val="both"/>
        <w:rPr>
          <w:rFonts w:cstheme="minorHAnsi"/>
          <w:sz w:val="28"/>
          <w:szCs w:val="28"/>
        </w:rPr>
      </w:pPr>
      <w:r w:rsidRPr="00A55211">
        <w:rPr>
          <w:rFonts w:cstheme="minorHAnsi"/>
          <w:sz w:val="28"/>
          <w:szCs w:val="28"/>
        </w:rPr>
        <w:t xml:space="preserve">Each patient will be seen by a </w:t>
      </w:r>
      <w:r w:rsidR="009A511A">
        <w:rPr>
          <w:rFonts w:cstheme="minorHAnsi"/>
          <w:sz w:val="28"/>
          <w:szCs w:val="28"/>
        </w:rPr>
        <w:t>C</w:t>
      </w:r>
      <w:r w:rsidRPr="00A55211">
        <w:rPr>
          <w:rFonts w:cstheme="minorHAnsi"/>
          <w:sz w:val="28"/>
          <w:szCs w:val="28"/>
        </w:rPr>
        <w:t>linician for a diagnosis, education, optimis</w:t>
      </w:r>
      <w:r w:rsidR="009A511A">
        <w:rPr>
          <w:rFonts w:cstheme="minorHAnsi"/>
          <w:sz w:val="28"/>
          <w:szCs w:val="28"/>
        </w:rPr>
        <w:t>ation</w:t>
      </w:r>
      <w:r w:rsidRPr="00A55211">
        <w:rPr>
          <w:rFonts w:cstheme="minorHAnsi"/>
          <w:sz w:val="28"/>
          <w:szCs w:val="28"/>
        </w:rPr>
        <w:t xml:space="preserve"> of medication</w:t>
      </w:r>
      <w:r w:rsidR="009A511A">
        <w:rPr>
          <w:rFonts w:cstheme="minorHAnsi"/>
          <w:sz w:val="28"/>
          <w:szCs w:val="28"/>
        </w:rPr>
        <w:t xml:space="preserve">, </w:t>
      </w:r>
      <w:r w:rsidRPr="00A55211">
        <w:rPr>
          <w:rFonts w:cstheme="minorHAnsi"/>
          <w:sz w:val="28"/>
          <w:szCs w:val="28"/>
        </w:rPr>
        <w:t>and any ongoing referrals</w:t>
      </w:r>
      <w:r w:rsidR="009A511A">
        <w:rPr>
          <w:rFonts w:cstheme="minorHAnsi"/>
          <w:sz w:val="28"/>
          <w:szCs w:val="28"/>
        </w:rPr>
        <w:t>;</w:t>
      </w:r>
      <w:r w:rsidR="00346BF9">
        <w:rPr>
          <w:rFonts w:cstheme="minorHAnsi"/>
          <w:sz w:val="28"/>
          <w:szCs w:val="28"/>
        </w:rPr>
        <w:t xml:space="preserve"> using the referral template for both the </w:t>
      </w:r>
      <w:r w:rsidRPr="00A55211">
        <w:rPr>
          <w:rFonts w:cstheme="minorHAnsi"/>
          <w:sz w:val="28"/>
          <w:szCs w:val="28"/>
        </w:rPr>
        <w:t xml:space="preserve">pulmonary rehabilitation and the </w:t>
      </w:r>
      <w:r w:rsidR="009A511A">
        <w:rPr>
          <w:rFonts w:cstheme="minorHAnsi"/>
          <w:sz w:val="28"/>
          <w:szCs w:val="28"/>
        </w:rPr>
        <w:t>S</w:t>
      </w:r>
      <w:r w:rsidRPr="00A55211">
        <w:rPr>
          <w:rFonts w:cstheme="minorHAnsi"/>
          <w:sz w:val="28"/>
          <w:szCs w:val="28"/>
        </w:rPr>
        <w:t xml:space="preserve">top </w:t>
      </w:r>
      <w:r w:rsidR="009A511A">
        <w:rPr>
          <w:rFonts w:cstheme="minorHAnsi"/>
          <w:sz w:val="28"/>
          <w:szCs w:val="28"/>
        </w:rPr>
        <w:t>S</w:t>
      </w:r>
      <w:r w:rsidRPr="00A55211">
        <w:rPr>
          <w:rFonts w:cstheme="minorHAnsi"/>
          <w:sz w:val="28"/>
          <w:szCs w:val="28"/>
        </w:rPr>
        <w:t xml:space="preserve">moking </w:t>
      </w:r>
      <w:r w:rsidR="00346BF9">
        <w:rPr>
          <w:rFonts w:cstheme="minorHAnsi"/>
          <w:sz w:val="28"/>
          <w:szCs w:val="28"/>
        </w:rPr>
        <w:t xml:space="preserve">Service </w:t>
      </w:r>
      <w:r w:rsidRPr="00A55211">
        <w:rPr>
          <w:rFonts w:cstheme="minorHAnsi"/>
          <w:sz w:val="28"/>
          <w:szCs w:val="28"/>
        </w:rPr>
        <w:t xml:space="preserve">. </w:t>
      </w:r>
    </w:p>
    <w:p w14:paraId="11526D66" w14:textId="77777777" w:rsidR="000D29BB" w:rsidRDefault="000D29BB" w:rsidP="000D29BB">
      <w:pPr>
        <w:pStyle w:val="ListParagraph"/>
        <w:spacing w:after="200" w:line="276" w:lineRule="auto"/>
        <w:jc w:val="both"/>
        <w:rPr>
          <w:rFonts w:cstheme="minorHAnsi"/>
          <w:sz w:val="28"/>
          <w:szCs w:val="28"/>
        </w:rPr>
      </w:pPr>
    </w:p>
    <w:p w14:paraId="158622BF" w14:textId="182B4F5C" w:rsidR="0049726A" w:rsidRPr="0049726A" w:rsidRDefault="0049726A" w:rsidP="0049726A">
      <w:pPr>
        <w:spacing w:line="240" w:lineRule="auto"/>
        <w:rPr>
          <w:i/>
          <w:sz w:val="34"/>
          <w:szCs w:val="34"/>
        </w:rPr>
      </w:pPr>
      <w:r w:rsidRPr="0049726A">
        <w:rPr>
          <w:i/>
          <w:sz w:val="34"/>
          <w:szCs w:val="34"/>
        </w:rPr>
        <w:t>4.2.</w:t>
      </w:r>
      <w:r w:rsidR="0048004A">
        <w:rPr>
          <w:i/>
          <w:sz w:val="34"/>
          <w:szCs w:val="34"/>
        </w:rPr>
        <w:t>3</w:t>
      </w:r>
      <w:r w:rsidRPr="0049726A">
        <w:rPr>
          <w:i/>
          <w:sz w:val="34"/>
          <w:szCs w:val="34"/>
        </w:rPr>
        <w:t xml:space="preserve">. </w:t>
      </w:r>
      <w:r>
        <w:rPr>
          <w:i/>
          <w:sz w:val="34"/>
          <w:szCs w:val="34"/>
        </w:rPr>
        <w:t>Appointment r</w:t>
      </w:r>
      <w:r w:rsidR="000D29BB">
        <w:rPr>
          <w:i/>
          <w:sz w:val="34"/>
          <w:szCs w:val="34"/>
        </w:rPr>
        <w:t>esults and recording</w:t>
      </w:r>
    </w:p>
    <w:p w14:paraId="24814464" w14:textId="79385E7D" w:rsidR="001E75DD" w:rsidRPr="00A55211" w:rsidRDefault="00413601" w:rsidP="00A55211">
      <w:pPr>
        <w:pStyle w:val="ListParagraph"/>
        <w:numPr>
          <w:ilvl w:val="0"/>
          <w:numId w:val="35"/>
        </w:numPr>
        <w:spacing w:after="200" w:line="276" w:lineRule="auto"/>
        <w:jc w:val="both"/>
        <w:rPr>
          <w:rFonts w:cstheme="minorHAnsi"/>
          <w:sz w:val="28"/>
          <w:szCs w:val="28"/>
        </w:rPr>
      </w:pPr>
      <w:r>
        <w:rPr>
          <w:rFonts w:cstheme="minorHAnsi"/>
          <w:sz w:val="28"/>
          <w:szCs w:val="28"/>
        </w:rPr>
        <w:t>Clinician to record/upload all</w:t>
      </w:r>
      <w:r w:rsidR="001E75DD" w:rsidRPr="00A55211">
        <w:rPr>
          <w:rFonts w:cstheme="minorHAnsi"/>
          <w:sz w:val="28"/>
          <w:szCs w:val="28"/>
        </w:rPr>
        <w:t xml:space="preserve"> spirometry results </w:t>
      </w:r>
      <w:r>
        <w:rPr>
          <w:rFonts w:cstheme="minorHAnsi"/>
          <w:sz w:val="28"/>
          <w:szCs w:val="28"/>
        </w:rPr>
        <w:t>to EMIS</w:t>
      </w:r>
      <w:r w:rsidR="007F7CBB">
        <w:rPr>
          <w:rFonts w:cstheme="minorHAnsi"/>
          <w:sz w:val="28"/>
          <w:szCs w:val="28"/>
        </w:rPr>
        <w:t xml:space="preserve">, with a clear patient plan. </w:t>
      </w:r>
    </w:p>
    <w:p w14:paraId="6984295B" w14:textId="5C8326F6" w:rsidR="001E75DD" w:rsidRPr="00A55211" w:rsidRDefault="001E75DD" w:rsidP="00A55211">
      <w:pPr>
        <w:pStyle w:val="ListParagraph"/>
        <w:numPr>
          <w:ilvl w:val="0"/>
          <w:numId w:val="35"/>
        </w:numPr>
        <w:spacing w:after="200" w:line="276" w:lineRule="auto"/>
        <w:jc w:val="both"/>
        <w:rPr>
          <w:rFonts w:cstheme="minorHAnsi"/>
          <w:sz w:val="28"/>
          <w:szCs w:val="28"/>
        </w:rPr>
      </w:pPr>
      <w:r w:rsidRPr="00A55211">
        <w:rPr>
          <w:rFonts w:cstheme="minorHAnsi"/>
          <w:sz w:val="28"/>
          <w:szCs w:val="28"/>
        </w:rPr>
        <w:t xml:space="preserve">Some patients </w:t>
      </w:r>
      <w:r w:rsidR="007F7CBB">
        <w:rPr>
          <w:rFonts w:cstheme="minorHAnsi"/>
          <w:sz w:val="28"/>
          <w:szCs w:val="28"/>
        </w:rPr>
        <w:t xml:space="preserve">may </w:t>
      </w:r>
      <w:r w:rsidRPr="00A55211">
        <w:rPr>
          <w:rFonts w:cstheme="minorHAnsi"/>
          <w:sz w:val="28"/>
          <w:szCs w:val="28"/>
        </w:rPr>
        <w:t xml:space="preserve">be booked </w:t>
      </w:r>
      <w:r w:rsidR="007F7CBB">
        <w:rPr>
          <w:rFonts w:cstheme="minorHAnsi"/>
          <w:sz w:val="28"/>
          <w:szCs w:val="28"/>
        </w:rPr>
        <w:t xml:space="preserve">in </w:t>
      </w:r>
      <w:r w:rsidRPr="00A55211">
        <w:rPr>
          <w:rFonts w:cstheme="minorHAnsi"/>
          <w:sz w:val="28"/>
          <w:szCs w:val="28"/>
        </w:rPr>
        <w:t>for a follo</w:t>
      </w:r>
      <w:r w:rsidR="007F7CBB">
        <w:rPr>
          <w:rFonts w:cstheme="minorHAnsi"/>
          <w:sz w:val="28"/>
          <w:szCs w:val="28"/>
        </w:rPr>
        <w:t>w-</w:t>
      </w:r>
      <w:r w:rsidRPr="00A55211">
        <w:rPr>
          <w:rFonts w:cstheme="minorHAnsi"/>
          <w:sz w:val="28"/>
          <w:szCs w:val="28"/>
        </w:rPr>
        <w:t xml:space="preserve">up telephone call. </w:t>
      </w:r>
    </w:p>
    <w:p w14:paraId="48211C49" w14:textId="71324FC9" w:rsidR="003A7D0D" w:rsidRDefault="007F7CBB" w:rsidP="00393486">
      <w:pPr>
        <w:pStyle w:val="ListParagraph"/>
        <w:numPr>
          <w:ilvl w:val="0"/>
          <w:numId w:val="35"/>
        </w:numPr>
        <w:spacing w:after="200" w:line="276" w:lineRule="auto"/>
        <w:jc w:val="both"/>
        <w:rPr>
          <w:rFonts w:cstheme="minorHAnsi"/>
          <w:sz w:val="28"/>
          <w:szCs w:val="28"/>
        </w:rPr>
      </w:pPr>
      <w:r>
        <w:rPr>
          <w:rFonts w:cstheme="minorHAnsi"/>
          <w:sz w:val="28"/>
          <w:szCs w:val="28"/>
        </w:rPr>
        <w:t>U</w:t>
      </w:r>
      <w:r w:rsidRPr="00A55211">
        <w:rPr>
          <w:rFonts w:cstheme="minorHAnsi"/>
          <w:sz w:val="28"/>
          <w:szCs w:val="28"/>
        </w:rPr>
        <w:t>nless ongoing testing is required</w:t>
      </w:r>
      <w:r>
        <w:rPr>
          <w:rFonts w:cstheme="minorHAnsi"/>
          <w:sz w:val="28"/>
          <w:szCs w:val="28"/>
        </w:rPr>
        <w:t xml:space="preserve">, patient will be discharged back to their Practice. </w:t>
      </w:r>
    </w:p>
    <w:p w14:paraId="322BCEED" w14:textId="77777777" w:rsidR="00973DDA" w:rsidRPr="00973DDA" w:rsidRDefault="00973DDA" w:rsidP="00973DDA">
      <w:pPr>
        <w:pStyle w:val="ListParagraph"/>
        <w:spacing w:after="200" w:line="276" w:lineRule="auto"/>
        <w:jc w:val="both"/>
        <w:rPr>
          <w:rFonts w:cstheme="minorHAnsi"/>
          <w:sz w:val="28"/>
          <w:szCs w:val="28"/>
        </w:rPr>
      </w:pPr>
    </w:p>
    <w:p w14:paraId="2F4A28AB" w14:textId="2746F02D" w:rsidR="00460019" w:rsidRPr="00BD6853" w:rsidRDefault="00BD6853" w:rsidP="00BD6853">
      <w:pPr>
        <w:rPr>
          <w:color w:val="4472C4" w:themeColor="accent5"/>
          <w:sz w:val="56"/>
          <w:szCs w:val="56"/>
        </w:rPr>
      </w:pPr>
      <w:r>
        <w:rPr>
          <w:color w:val="4472C4" w:themeColor="accent5"/>
          <w:sz w:val="56"/>
          <w:szCs w:val="56"/>
        </w:rPr>
        <w:lastRenderedPageBreak/>
        <w:t>5. P</w:t>
      </w:r>
      <w:r w:rsidR="00460019" w:rsidRPr="00BD6853">
        <w:rPr>
          <w:color w:val="4472C4" w:themeColor="accent5"/>
          <w:sz w:val="56"/>
          <w:szCs w:val="56"/>
        </w:rPr>
        <w:t xml:space="preserve">atient Criteria </w:t>
      </w:r>
    </w:p>
    <w:p w14:paraId="3CE22282" w14:textId="3B985DB1" w:rsidR="00460019" w:rsidRDefault="00231086" w:rsidP="00C17CFC">
      <w:pPr>
        <w:spacing w:line="276" w:lineRule="auto"/>
        <w:ind w:right="40"/>
        <w:jc w:val="both"/>
        <w:rPr>
          <w:sz w:val="28"/>
          <w:szCs w:val="28"/>
        </w:rPr>
      </w:pPr>
      <w:r>
        <w:rPr>
          <w:sz w:val="28"/>
          <w:szCs w:val="28"/>
        </w:rPr>
        <w:t>R</w:t>
      </w:r>
      <w:r w:rsidR="00171768">
        <w:rPr>
          <w:sz w:val="28"/>
          <w:szCs w:val="28"/>
        </w:rPr>
        <w:t xml:space="preserve">eferrals </w:t>
      </w:r>
      <w:r w:rsidR="00C17CFC">
        <w:rPr>
          <w:sz w:val="28"/>
          <w:szCs w:val="28"/>
        </w:rPr>
        <w:t>to</w:t>
      </w:r>
      <w:r w:rsidR="00171768">
        <w:rPr>
          <w:sz w:val="28"/>
          <w:szCs w:val="28"/>
        </w:rPr>
        <w:t xml:space="preserve"> Respiratory Hub</w:t>
      </w:r>
      <w:r w:rsidR="00F24AAC">
        <w:rPr>
          <w:sz w:val="28"/>
          <w:szCs w:val="28"/>
        </w:rPr>
        <w:t xml:space="preserve"> </w:t>
      </w:r>
      <w:r>
        <w:rPr>
          <w:sz w:val="28"/>
          <w:szCs w:val="28"/>
        </w:rPr>
        <w:t>will be accepted f</w:t>
      </w:r>
      <w:r w:rsidR="00C17CFC">
        <w:rPr>
          <w:sz w:val="28"/>
          <w:szCs w:val="28"/>
        </w:rPr>
        <w:t>or</w:t>
      </w:r>
      <w:r>
        <w:rPr>
          <w:sz w:val="28"/>
          <w:szCs w:val="28"/>
        </w:rPr>
        <w:t xml:space="preserve"> </w:t>
      </w:r>
      <w:r w:rsidR="00460019">
        <w:rPr>
          <w:sz w:val="28"/>
          <w:szCs w:val="28"/>
        </w:rPr>
        <w:t>patients with the following criteria</w:t>
      </w:r>
      <w:r w:rsidR="00C17CFC">
        <w:rPr>
          <w:sz w:val="28"/>
          <w:szCs w:val="28"/>
        </w:rPr>
        <w:t>:</w:t>
      </w:r>
    </w:p>
    <w:p w14:paraId="682C6E11" w14:textId="75D27BDB" w:rsidR="00374414" w:rsidRPr="00374414" w:rsidRDefault="00374414" w:rsidP="00582403">
      <w:pPr>
        <w:pStyle w:val="ListParagraph"/>
        <w:numPr>
          <w:ilvl w:val="0"/>
          <w:numId w:val="32"/>
        </w:numPr>
        <w:spacing w:after="200" w:line="240" w:lineRule="auto"/>
        <w:rPr>
          <w:rFonts w:cstheme="minorHAnsi"/>
          <w:sz w:val="28"/>
          <w:szCs w:val="28"/>
        </w:rPr>
      </w:pPr>
      <w:r>
        <w:rPr>
          <w:rFonts w:cstheme="minorHAnsi"/>
          <w:sz w:val="28"/>
          <w:szCs w:val="28"/>
        </w:rPr>
        <w:t xml:space="preserve">Registered at a </w:t>
      </w:r>
      <w:r w:rsidRPr="00374414">
        <w:rPr>
          <w:rFonts w:cstheme="minorHAnsi"/>
          <w:sz w:val="28"/>
          <w:szCs w:val="28"/>
        </w:rPr>
        <w:t>Lewisham GP</w:t>
      </w:r>
      <w:r>
        <w:rPr>
          <w:rFonts w:cstheme="minorHAnsi"/>
          <w:sz w:val="28"/>
          <w:szCs w:val="28"/>
        </w:rPr>
        <w:t xml:space="preserve">, </w:t>
      </w:r>
    </w:p>
    <w:p w14:paraId="0B878202" w14:textId="0734222A" w:rsidR="00374414" w:rsidRPr="00374414" w:rsidRDefault="00F613BF" w:rsidP="00582403">
      <w:pPr>
        <w:pStyle w:val="ListParagraph"/>
        <w:numPr>
          <w:ilvl w:val="0"/>
          <w:numId w:val="32"/>
        </w:numPr>
        <w:spacing w:after="200" w:line="240" w:lineRule="auto"/>
        <w:rPr>
          <w:rFonts w:cstheme="minorHAnsi"/>
          <w:sz w:val="28"/>
          <w:szCs w:val="28"/>
        </w:rPr>
      </w:pPr>
      <w:r>
        <w:rPr>
          <w:rFonts w:cstheme="minorHAnsi"/>
          <w:sz w:val="28"/>
          <w:szCs w:val="28"/>
        </w:rPr>
        <w:t>Aged 7 and above,</w:t>
      </w:r>
    </w:p>
    <w:p w14:paraId="6893358E" w14:textId="2036D974" w:rsidR="00374414" w:rsidRPr="00374414" w:rsidRDefault="00F613BF" w:rsidP="00582403">
      <w:pPr>
        <w:pStyle w:val="ListParagraph"/>
        <w:numPr>
          <w:ilvl w:val="0"/>
          <w:numId w:val="32"/>
        </w:numPr>
        <w:spacing w:after="200" w:line="240" w:lineRule="auto"/>
        <w:rPr>
          <w:rFonts w:cstheme="minorHAnsi"/>
          <w:sz w:val="28"/>
          <w:szCs w:val="28"/>
        </w:rPr>
      </w:pPr>
      <w:r>
        <w:rPr>
          <w:rFonts w:cstheme="minorHAnsi"/>
          <w:sz w:val="28"/>
          <w:szCs w:val="28"/>
        </w:rPr>
        <w:t xml:space="preserve">Has </w:t>
      </w:r>
      <w:r w:rsidR="00374414" w:rsidRPr="00374414">
        <w:rPr>
          <w:rFonts w:cstheme="minorHAnsi"/>
          <w:sz w:val="28"/>
          <w:szCs w:val="28"/>
        </w:rPr>
        <w:t>a history where asthma or COPD is suspected</w:t>
      </w:r>
      <w:r>
        <w:rPr>
          <w:rFonts w:cstheme="minorHAnsi"/>
          <w:sz w:val="28"/>
          <w:szCs w:val="28"/>
        </w:rPr>
        <w:t xml:space="preserve">, </w:t>
      </w:r>
    </w:p>
    <w:p w14:paraId="5F23FE7B" w14:textId="5D2AA8C0" w:rsidR="00374414" w:rsidRPr="00582403" w:rsidRDefault="00582403" w:rsidP="00582403">
      <w:pPr>
        <w:pStyle w:val="ListParagraph"/>
        <w:numPr>
          <w:ilvl w:val="0"/>
          <w:numId w:val="32"/>
        </w:numPr>
        <w:spacing w:after="200" w:line="240" w:lineRule="auto"/>
        <w:rPr>
          <w:rFonts w:cstheme="minorHAnsi"/>
          <w:sz w:val="28"/>
          <w:szCs w:val="28"/>
        </w:rPr>
      </w:pPr>
      <w:r>
        <w:rPr>
          <w:rFonts w:cstheme="minorHAnsi"/>
          <w:sz w:val="28"/>
          <w:szCs w:val="28"/>
        </w:rPr>
        <w:t xml:space="preserve">For those requiring spirometry they will have been infection free for 6 weeks prior to testing. </w:t>
      </w:r>
    </w:p>
    <w:p w14:paraId="62807624" w14:textId="359BB6B8" w:rsidR="00374414" w:rsidRPr="00582403" w:rsidRDefault="00DB165C" w:rsidP="00582403">
      <w:pPr>
        <w:pStyle w:val="ListParagraph"/>
        <w:numPr>
          <w:ilvl w:val="0"/>
          <w:numId w:val="32"/>
        </w:numPr>
        <w:spacing w:after="200" w:line="240" w:lineRule="auto"/>
        <w:rPr>
          <w:rFonts w:cstheme="minorHAnsi"/>
          <w:sz w:val="28"/>
          <w:szCs w:val="28"/>
        </w:rPr>
      </w:pPr>
      <w:r>
        <w:rPr>
          <w:rFonts w:cstheme="minorHAnsi"/>
          <w:sz w:val="28"/>
          <w:szCs w:val="28"/>
        </w:rPr>
        <w:t xml:space="preserve">Has </w:t>
      </w:r>
      <w:r w:rsidR="00374414" w:rsidRPr="00374414">
        <w:rPr>
          <w:rFonts w:cstheme="minorHAnsi"/>
          <w:sz w:val="28"/>
          <w:szCs w:val="28"/>
        </w:rPr>
        <w:t xml:space="preserve">had a CXR in the </w:t>
      </w:r>
      <w:r w:rsidR="00346BF9">
        <w:rPr>
          <w:rFonts w:cstheme="minorHAnsi"/>
          <w:sz w:val="28"/>
          <w:szCs w:val="28"/>
        </w:rPr>
        <w:t xml:space="preserve">12 months. </w:t>
      </w:r>
      <w:r>
        <w:rPr>
          <w:rFonts w:cstheme="minorHAnsi"/>
          <w:sz w:val="28"/>
          <w:szCs w:val="28"/>
        </w:rPr>
        <w:t xml:space="preserve"> </w:t>
      </w:r>
    </w:p>
    <w:p w14:paraId="75413CD6" w14:textId="21851BA5" w:rsidR="00374414" w:rsidRDefault="00B75C2D" w:rsidP="00582403">
      <w:pPr>
        <w:pStyle w:val="ListParagraph"/>
        <w:numPr>
          <w:ilvl w:val="0"/>
          <w:numId w:val="32"/>
        </w:numPr>
        <w:spacing w:after="200" w:line="240" w:lineRule="auto"/>
        <w:rPr>
          <w:rFonts w:cstheme="minorHAnsi"/>
          <w:sz w:val="28"/>
          <w:szCs w:val="28"/>
        </w:rPr>
      </w:pPr>
      <w:r>
        <w:rPr>
          <w:rFonts w:cstheme="minorHAnsi"/>
          <w:sz w:val="28"/>
          <w:szCs w:val="28"/>
        </w:rPr>
        <w:t xml:space="preserve">Has </w:t>
      </w:r>
      <w:r w:rsidR="00374414" w:rsidRPr="00374414">
        <w:rPr>
          <w:rFonts w:cstheme="minorHAnsi"/>
          <w:sz w:val="28"/>
          <w:szCs w:val="28"/>
        </w:rPr>
        <w:t>a diagnosis of COPD</w:t>
      </w:r>
      <w:r w:rsidR="00582403">
        <w:rPr>
          <w:rFonts w:cstheme="minorHAnsi"/>
          <w:sz w:val="28"/>
          <w:szCs w:val="28"/>
        </w:rPr>
        <w:t xml:space="preserve"> or asthma</w:t>
      </w:r>
      <w:r>
        <w:rPr>
          <w:rFonts w:cstheme="minorHAnsi"/>
          <w:sz w:val="28"/>
          <w:szCs w:val="28"/>
        </w:rPr>
        <w:t xml:space="preserve"> </w:t>
      </w:r>
      <w:r w:rsidR="00374414" w:rsidRPr="00374414">
        <w:rPr>
          <w:rFonts w:cstheme="minorHAnsi"/>
          <w:sz w:val="28"/>
          <w:szCs w:val="28"/>
        </w:rPr>
        <w:t xml:space="preserve">but were the clinician is unsure that the diagnosis is correct. </w:t>
      </w:r>
    </w:p>
    <w:p w14:paraId="3950DE00" w14:textId="77777777" w:rsidR="00582403" w:rsidRPr="00582403" w:rsidRDefault="00582403" w:rsidP="00582403">
      <w:pPr>
        <w:pStyle w:val="xmsonormal"/>
        <w:numPr>
          <w:ilvl w:val="0"/>
          <w:numId w:val="32"/>
        </w:numPr>
        <w:spacing w:before="0" w:beforeAutospacing="0" w:after="0" w:afterAutospacing="0"/>
        <w:rPr>
          <w:color w:val="000000"/>
          <w:sz w:val="28"/>
          <w:szCs w:val="28"/>
        </w:rPr>
      </w:pPr>
      <w:r w:rsidRPr="00582403">
        <w:rPr>
          <w:rFonts w:ascii="Calibri" w:hAnsi="Calibri" w:cs="Calibri"/>
          <w:color w:val="000000"/>
          <w:sz w:val="28"/>
          <w:szCs w:val="28"/>
        </w:rPr>
        <w:t>Patients who have COPD or asthma who need further education in managing their symptoms and disease. </w:t>
      </w:r>
    </w:p>
    <w:p w14:paraId="6E6182D5" w14:textId="76323DF1" w:rsidR="00582403" w:rsidRPr="00582403" w:rsidRDefault="00582403" w:rsidP="00582403">
      <w:pPr>
        <w:pStyle w:val="xmsonormal"/>
        <w:numPr>
          <w:ilvl w:val="0"/>
          <w:numId w:val="32"/>
        </w:numPr>
        <w:spacing w:before="0" w:beforeAutospacing="0" w:after="0" w:afterAutospacing="0"/>
        <w:rPr>
          <w:color w:val="000000"/>
          <w:sz w:val="28"/>
          <w:szCs w:val="28"/>
        </w:rPr>
      </w:pPr>
      <w:r w:rsidRPr="00582403">
        <w:rPr>
          <w:rFonts w:ascii="Calibri" w:hAnsi="Calibri" w:cs="Calibri"/>
          <w:color w:val="000000"/>
          <w:sz w:val="28"/>
          <w:szCs w:val="28"/>
        </w:rPr>
        <w:t>Patients who have experiencing a deterioration in their symptoms. </w:t>
      </w:r>
    </w:p>
    <w:p w14:paraId="2B8DE33A" w14:textId="327C8072" w:rsidR="00582403" w:rsidRPr="003F2B63" w:rsidRDefault="00582403" w:rsidP="00582403">
      <w:pPr>
        <w:pStyle w:val="xmsonormal"/>
        <w:numPr>
          <w:ilvl w:val="0"/>
          <w:numId w:val="32"/>
        </w:numPr>
        <w:spacing w:before="0" w:beforeAutospacing="0" w:after="0" w:afterAutospacing="0"/>
        <w:rPr>
          <w:color w:val="000000"/>
          <w:sz w:val="28"/>
          <w:szCs w:val="28"/>
        </w:rPr>
      </w:pPr>
      <w:r w:rsidRPr="00582403">
        <w:rPr>
          <w:rFonts w:ascii="Calibri" w:hAnsi="Calibri" w:cs="Calibri"/>
          <w:color w:val="000000"/>
          <w:sz w:val="28"/>
          <w:szCs w:val="28"/>
        </w:rPr>
        <w:t>Patients with recurrent chest infections. </w:t>
      </w:r>
    </w:p>
    <w:p w14:paraId="2E4E1C3A" w14:textId="55E367C4" w:rsidR="00E83211" w:rsidRPr="00296987" w:rsidRDefault="00E83211" w:rsidP="00E83211">
      <w:pPr>
        <w:spacing w:after="5" w:line="276" w:lineRule="auto"/>
        <w:ind w:right="40"/>
        <w:jc w:val="both"/>
        <w:rPr>
          <w:sz w:val="28"/>
          <w:szCs w:val="28"/>
        </w:rPr>
      </w:pPr>
    </w:p>
    <w:p w14:paraId="3D6C6BE0" w14:textId="2ED4E1D7" w:rsidR="00E83211" w:rsidRPr="00BD6853" w:rsidRDefault="00943486" w:rsidP="00BD6853">
      <w:pPr>
        <w:rPr>
          <w:color w:val="4472C4" w:themeColor="accent5"/>
          <w:sz w:val="56"/>
          <w:szCs w:val="56"/>
        </w:rPr>
      </w:pPr>
      <w:r>
        <w:rPr>
          <w:color w:val="4472C4" w:themeColor="accent5"/>
          <w:sz w:val="56"/>
          <w:szCs w:val="56"/>
        </w:rPr>
        <w:t>6</w:t>
      </w:r>
      <w:r w:rsidR="00BD6853">
        <w:rPr>
          <w:color w:val="4472C4" w:themeColor="accent5"/>
          <w:sz w:val="56"/>
          <w:szCs w:val="56"/>
        </w:rPr>
        <w:t xml:space="preserve">. </w:t>
      </w:r>
      <w:r w:rsidR="002600BF">
        <w:rPr>
          <w:color w:val="4472C4" w:themeColor="accent5"/>
          <w:sz w:val="56"/>
          <w:szCs w:val="56"/>
        </w:rPr>
        <w:t>Clinics</w:t>
      </w:r>
    </w:p>
    <w:p w14:paraId="03733550" w14:textId="783EE25A" w:rsidR="00E83211" w:rsidRPr="00AD1D62" w:rsidRDefault="00943486" w:rsidP="00E83211">
      <w:pPr>
        <w:rPr>
          <w:b/>
          <w:sz w:val="42"/>
          <w:szCs w:val="42"/>
        </w:rPr>
      </w:pPr>
      <w:r>
        <w:rPr>
          <w:b/>
          <w:sz w:val="42"/>
          <w:szCs w:val="42"/>
        </w:rPr>
        <w:t>6</w:t>
      </w:r>
      <w:r w:rsidR="00E83211" w:rsidRPr="00AD1D62">
        <w:rPr>
          <w:b/>
          <w:sz w:val="42"/>
          <w:szCs w:val="42"/>
        </w:rPr>
        <w:t>.</w:t>
      </w:r>
      <w:r w:rsidR="005C2E1D">
        <w:rPr>
          <w:b/>
          <w:sz w:val="42"/>
          <w:szCs w:val="42"/>
        </w:rPr>
        <w:t>1.</w:t>
      </w:r>
      <w:r w:rsidR="00E83211" w:rsidRPr="00AD1D62">
        <w:rPr>
          <w:b/>
          <w:sz w:val="42"/>
          <w:szCs w:val="42"/>
        </w:rPr>
        <w:t xml:space="preserve"> </w:t>
      </w:r>
      <w:r w:rsidR="002600BF">
        <w:rPr>
          <w:b/>
          <w:sz w:val="42"/>
          <w:szCs w:val="42"/>
        </w:rPr>
        <w:t>Clinics operations</w:t>
      </w:r>
    </w:p>
    <w:p w14:paraId="13CFA147" w14:textId="3109B04C" w:rsidR="00587154" w:rsidRPr="00AF3DFF" w:rsidRDefault="008B4EE5" w:rsidP="008B4EE5">
      <w:pPr>
        <w:pStyle w:val="ListParagraph"/>
        <w:numPr>
          <w:ilvl w:val="0"/>
          <w:numId w:val="38"/>
        </w:numPr>
        <w:spacing w:after="200" w:line="276" w:lineRule="auto"/>
        <w:jc w:val="both"/>
        <w:rPr>
          <w:rFonts w:cstheme="minorHAnsi"/>
          <w:b/>
          <w:bCs/>
          <w:i/>
          <w:iCs/>
          <w:sz w:val="28"/>
          <w:szCs w:val="28"/>
        </w:rPr>
      </w:pPr>
      <w:r w:rsidRPr="008B4EE5">
        <w:rPr>
          <w:rFonts w:cstheme="minorHAnsi"/>
          <w:sz w:val="28"/>
          <w:szCs w:val="28"/>
        </w:rPr>
        <w:t xml:space="preserve">The spirometry and </w:t>
      </w:r>
      <w:r>
        <w:rPr>
          <w:rFonts w:cstheme="minorHAnsi"/>
          <w:sz w:val="28"/>
          <w:szCs w:val="28"/>
        </w:rPr>
        <w:t>C</w:t>
      </w:r>
      <w:r w:rsidRPr="008B4EE5">
        <w:rPr>
          <w:rFonts w:cstheme="minorHAnsi"/>
          <w:sz w:val="28"/>
          <w:szCs w:val="28"/>
        </w:rPr>
        <w:t>linician clinic</w:t>
      </w:r>
      <w:r w:rsidR="00A42325">
        <w:rPr>
          <w:rFonts w:cstheme="minorHAnsi"/>
          <w:sz w:val="28"/>
          <w:szCs w:val="28"/>
        </w:rPr>
        <w:t xml:space="preserve"> will</w:t>
      </w:r>
      <w:r w:rsidRPr="008B4EE5">
        <w:rPr>
          <w:rFonts w:cstheme="minorHAnsi"/>
          <w:sz w:val="28"/>
          <w:szCs w:val="28"/>
        </w:rPr>
        <w:t xml:space="preserve"> occur three times a week</w:t>
      </w:r>
      <w:r w:rsidR="00AF3DFF">
        <w:rPr>
          <w:rFonts w:cstheme="minorHAnsi"/>
          <w:sz w:val="28"/>
          <w:szCs w:val="28"/>
        </w:rPr>
        <w:t xml:space="preserve"> </w:t>
      </w:r>
      <w:r w:rsidR="00AF3DFF" w:rsidRPr="00AF3DFF">
        <w:rPr>
          <w:rFonts w:cstheme="minorHAnsi"/>
          <w:b/>
          <w:bCs/>
          <w:i/>
          <w:iCs/>
          <w:sz w:val="28"/>
          <w:szCs w:val="28"/>
        </w:rPr>
        <w:t>(see Appendix C).</w:t>
      </w:r>
    </w:p>
    <w:p w14:paraId="45AD94E6" w14:textId="7E84FB85" w:rsidR="00A42325" w:rsidRDefault="008B4EE5" w:rsidP="00587154">
      <w:pPr>
        <w:pStyle w:val="ListParagraph"/>
        <w:numPr>
          <w:ilvl w:val="1"/>
          <w:numId w:val="38"/>
        </w:numPr>
        <w:spacing w:after="200" w:line="276" w:lineRule="auto"/>
        <w:jc w:val="both"/>
        <w:rPr>
          <w:rFonts w:cstheme="minorHAnsi"/>
          <w:sz w:val="28"/>
          <w:szCs w:val="28"/>
        </w:rPr>
      </w:pPr>
      <w:r w:rsidRPr="008B4EE5">
        <w:rPr>
          <w:rFonts w:cstheme="minorHAnsi"/>
          <w:sz w:val="28"/>
          <w:szCs w:val="28"/>
        </w:rPr>
        <w:t>Each</w:t>
      </w:r>
      <w:r w:rsidR="00A42325">
        <w:rPr>
          <w:rFonts w:cstheme="minorHAnsi"/>
          <w:sz w:val="28"/>
          <w:szCs w:val="28"/>
        </w:rPr>
        <w:t xml:space="preserve"> morning</w:t>
      </w:r>
      <w:r w:rsidRPr="008B4EE5">
        <w:rPr>
          <w:rFonts w:cstheme="minorHAnsi"/>
          <w:sz w:val="28"/>
          <w:szCs w:val="28"/>
        </w:rPr>
        <w:t xml:space="preserve"> clinic </w:t>
      </w:r>
      <w:r w:rsidR="00587154">
        <w:rPr>
          <w:rFonts w:cstheme="minorHAnsi"/>
          <w:sz w:val="28"/>
          <w:szCs w:val="28"/>
        </w:rPr>
        <w:t xml:space="preserve">operates between </w:t>
      </w:r>
      <w:r w:rsidR="00A42325">
        <w:rPr>
          <w:rFonts w:cstheme="minorHAnsi"/>
          <w:sz w:val="28"/>
          <w:szCs w:val="28"/>
        </w:rPr>
        <w:t>09.30 am</w:t>
      </w:r>
      <w:r w:rsidRPr="008B4EE5">
        <w:rPr>
          <w:rFonts w:cstheme="minorHAnsi"/>
          <w:sz w:val="28"/>
          <w:szCs w:val="28"/>
        </w:rPr>
        <w:t xml:space="preserve"> </w:t>
      </w:r>
      <w:r w:rsidR="00587154">
        <w:rPr>
          <w:rFonts w:cstheme="minorHAnsi"/>
          <w:sz w:val="28"/>
          <w:szCs w:val="28"/>
        </w:rPr>
        <w:t xml:space="preserve">to </w:t>
      </w:r>
      <w:r w:rsidRPr="008B4EE5">
        <w:rPr>
          <w:rFonts w:cstheme="minorHAnsi"/>
          <w:sz w:val="28"/>
          <w:szCs w:val="28"/>
        </w:rPr>
        <w:t>13.00</w:t>
      </w:r>
      <w:r w:rsidR="00A42325">
        <w:rPr>
          <w:rFonts w:cstheme="minorHAnsi"/>
          <w:sz w:val="28"/>
          <w:szCs w:val="28"/>
        </w:rPr>
        <w:t xml:space="preserve"> </w:t>
      </w:r>
      <w:r w:rsidR="00587154">
        <w:rPr>
          <w:rFonts w:cstheme="minorHAnsi"/>
          <w:sz w:val="28"/>
          <w:szCs w:val="28"/>
        </w:rPr>
        <w:t xml:space="preserve">pm </w:t>
      </w:r>
      <w:r w:rsidRPr="008B4EE5">
        <w:rPr>
          <w:rFonts w:cstheme="minorHAnsi"/>
          <w:sz w:val="28"/>
          <w:szCs w:val="28"/>
        </w:rPr>
        <w:t xml:space="preserve">with 30 minutes for lunch. </w:t>
      </w:r>
    </w:p>
    <w:p w14:paraId="3142E03A" w14:textId="155C3EBC" w:rsidR="008B4EE5" w:rsidRPr="008B4EE5" w:rsidRDefault="00A42325" w:rsidP="00587154">
      <w:pPr>
        <w:pStyle w:val="ListParagraph"/>
        <w:numPr>
          <w:ilvl w:val="1"/>
          <w:numId w:val="38"/>
        </w:numPr>
        <w:spacing w:after="200" w:line="276" w:lineRule="auto"/>
        <w:jc w:val="both"/>
        <w:rPr>
          <w:rFonts w:cstheme="minorHAnsi"/>
          <w:sz w:val="28"/>
          <w:szCs w:val="28"/>
        </w:rPr>
      </w:pPr>
      <w:r>
        <w:rPr>
          <w:rFonts w:cstheme="minorHAnsi"/>
          <w:sz w:val="28"/>
          <w:szCs w:val="28"/>
        </w:rPr>
        <w:t xml:space="preserve">Each afternoon clinic operates between </w:t>
      </w:r>
      <w:r w:rsidR="008B4EE5" w:rsidRPr="008B4EE5">
        <w:rPr>
          <w:rFonts w:cstheme="minorHAnsi"/>
          <w:sz w:val="28"/>
          <w:szCs w:val="28"/>
        </w:rPr>
        <w:t>13.30</w:t>
      </w:r>
      <w:r>
        <w:rPr>
          <w:rFonts w:cstheme="minorHAnsi"/>
          <w:sz w:val="28"/>
          <w:szCs w:val="28"/>
        </w:rPr>
        <w:t xml:space="preserve"> pm</w:t>
      </w:r>
      <w:r w:rsidR="008B4EE5" w:rsidRPr="008B4EE5">
        <w:rPr>
          <w:rFonts w:cstheme="minorHAnsi"/>
          <w:sz w:val="28"/>
          <w:szCs w:val="28"/>
        </w:rPr>
        <w:t xml:space="preserve"> </w:t>
      </w:r>
      <w:r>
        <w:rPr>
          <w:rFonts w:cstheme="minorHAnsi"/>
          <w:sz w:val="28"/>
          <w:szCs w:val="28"/>
        </w:rPr>
        <w:t xml:space="preserve">to </w:t>
      </w:r>
      <w:r w:rsidR="008B4EE5" w:rsidRPr="008B4EE5">
        <w:rPr>
          <w:rFonts w:cstheme="minorHAnsi"/>
          <w:sz w:val="28"/>
          <w:szCs w:val="28"/>
        </w:rPr>
        <w:t>16.00</w:t>
      </w:r>
      <w:r>
        <w:rPr>
          <w:rFonts w:cstheme="minorHAnsi"/>
          <w:sz w:val="28"/>
          <w:szCs w:val="28"/>
        </w:rPr>
        <w:t xml:space="preserve"> pm</w:t>
      </w:r>
      <w:r w:rsidR="008B4EE5" w:rsidRPr="008B4EE5">
        <w:rPr>
          <w:rFonts w:cstheme="minorHAnsi"/>
          <w:sz w:val="28"/>
          <w:szCs w:val="28"/>
        </w:rPr>
        <w:t>. With the last patient booked at 16.00</w:t>
      </w:r>
      <w:r>
        <w:rPr>
          <w:rFonts w:cstheme="minorHAnsi"/>
          <w:sz w:val="28"/>
          <w:szCs w:val="28"/>
        </w:rPr>
        <w:t xml:space="preserve"> pm</w:t>
      </w:r>
      <w:r w:rsidR="008B4EE5" w:rsidRPr="008B4EE5">
        <w:rPr>
          <w:rFonts w:cstheme="minorHAnsi"/>
          <w:sz w:val="28"/>
          <w:szCs w:val="28"/>
        </w:rPr>
        <w:t xml:space="preserve">. </w:t>
      </w:r>
    </w:p>
    <w:p w14:paraId="6DA0EFA1" w14:textId="5380E477" w:rsidR="008B4EE5" w:rsidRPr="008B4EE5" w:rsidRDefault="008B4EE5" w:rsidP="008B4EE5">
      <w:pPr>
        <w:pStyle w:val="ListParagraph"/>
        <w:numPr>
          <w:ilvl w:val="0"/>
          <w:numId w:val="38"/>
        </w:numPr>
        <w:spacing w:after="200" w:line="276" w:lineRule="auto"/>
        <w:jc w:val="both"/>
        <w:rPr>
          <w:rFonts w:cstheme="minorHAnsi"/>
          <w:sz w:val="28"/>
          <w:szCs w:val="28"/>
        </w:rPr>
      </w:pPr>
      <w:r w:rsidRPr="008B4EE5">
        <w:rPr>
          <w:rFonts w:cstheme="minorHAnsi"/>
          <w:sz w:val="28"/>
          <w:szCs w:val="28"/>
        </w:rPr>
        <w:t>Each Spirometry review will last for 30 minutes</w:t>
      </w:r>
      <w:r w:rsidR="00A42325">
        <w:rPr>
          <w:rFonts w:cstheme="minorHAnsi"/>
          <w:sz w:val="28"/>
          <w:szCs w:val="28"/>
        </w:rPr>
        <w:t>,</w:t>
      </w:r>
      <w:r w:rsidRPr="008B4EE5">
        <w:rPr>
          <w:rFonts w:cstheme="minorHAnsi"/>
          <w:sz w:val="28"/>
          <w:szCs w:val="28"/>
        </w:rPr>
        <w:t xml:space="preserve"> with a further 30 minutes to see the </w:t>
      </w:r>
      <w:r w:rsidR="00A42325">
        <w:rPr>
          <w:rFonts w:cstheme="minorHAnsi"/>
          <w:sz w:val="28"/>
          <w:szCs w:val="28"/>
        </w:rPr>
        <w:t>C</w:t>
      </w:r>
      <w:r w:rsidRPr="008B4EE5">
        <w:rPr>
          <w:rFonts w:cstheme="minorHAnsi"/>
          <w:sz w:val="28"/>
          <w:szCs w:val="28"/>
        </w:rPr>
        <w:t>linician.</w:t>
      </w:r>
    </w:p>
    <w:p w14:paraId="5215D62B" w14:textId="7C7D399E" w:rsidR="008B4EE5" w:rsidRPr="008B4EE5" w:rsidRDefault="008B4EE5" w:rsidP="008B4EE5">
      <w:pPr>
        <w:pStyle w:val="ListParagraph"/>
        <w:numPr>
          <w:ilvl w:val="0"/>
          <w:numId w:val="38"/>
        </w:numPr>
        <w:spacing w:after="200" w:line="276" w:lineRule="auto"/>
        <w:jc w:val="both"/>
        <w:rPr>
          <w:rFonts w:cstheme="minorHAnsi"/>
          <w:sz w:val="28"/>
          <w:szCs w:val="28"/>
        </w:rPr>
      </w:pPr>
      <w:r w:rsidRPr="008B4EE5">
        <w:rPr>
          <w:rFonts w:cstheme="minorHAnsi"/>
          <w:sz w:val="28"/>
          <w:szCs w:val="28"/>
        </w:rPr>
        <w:t xml:space="preserve">Patients referred for </w:t>
      </w:r>
      <w:proofErr w:type="spellStart"/>
      <w:r w:rsidRPr="008B4EE5">
        <w:rPr>
          <w:rFonts w:cstheme="minorHAnsi"/>
          <w:sz w:val="28"/>
          <w:szCs w:val="28"/>
        </w:rPr>
        <w:t>FeNO</w:t>
      </w:r>
      <w:proofErr w:type="spellEnd"/>
      <w:r w:rsidRPr="008B4EE5">
        <w:rPr>
          <w:rFonts w:cstheme="minorHAnsi"/>
          <w:sz w:val="28"/>
          <w:szCs w:val="28"/>
        </w:rPr>
        <w:t xml:space="preserve"> and a </w:t>
      </w:r>
      <w:r w:rsidR="00942E33">
        <w:rPr>
          <w:rFonts w:cstheme="minorHAnsi"/>
          <w:sz w:val="28"/>
          <w:szCs w:val="28"/>
        </w:rPr>
        <w:t>C</w:t>
      </w:r>
      <w:r w:rsidRPr="008B4EE5">
        <w:rPr>
          <w:rFonts w:cstheme="minorHAnsi"/>
          <w:sz w:val="28"/>
          <w:szCs w:val="28"/>
        </w:rPr>
        <w:t xml:space="preserve">linician review will be booked into a separate clinic with </w:t>
      </w:r>
      <w:r w:rsidR="00942E33">
        <w:rPr>
          <w:rFonts w:cstheme="minorHAnsi"/>
          <w:sz w:val="28"/>
          <w:szCs w:val="28"/>
        </w:rPr>
        <w:t>30-minute</w:t>
      </w:r>
      <w:r w:rsidRPr="008B4EE5">
        <w:rPr>
          <w:rFonts w:cstheme="minorHAnsi"/>
          <w:sz w:val="28"/>
          <w:szCs w:val="28"/>
        </w:rPr>
        <w:t xml:space="preserve"> slots. </w:t>
      </w:r>
    </w:p>
    <w:p w14:paraId="2AC61201" w14:textId="00CBDE3E" w:rsidR="008B4EE5" w:rsidRPr="008B4EE5" w:rsidRDefault="008B4EE5" w:rsidP="008B4EE5">
      <w:pPr>
        <w:pStyle w:val="ListParagraph"/>
        <w:numPr>
          <w:ilvl w:val="0"/>
          <w:numId w:val="38"/>
        </w:numPr>
        <w:spacing w:after="200" w:line="276" w:lineRule="auto"/>
        <w:jc w:val="both"/>
        <w:rPr>
          <w:rFonts w:cstheme="minorHAnsi"/>
          <w:sz w:val="28"/>
          <w:szCs w:val="28"/>
        </w:rPr>
      </w:pPr>
      <w:r w:rsidRPr="008B4EE5">
        <w:rPr>
          <w:rFonts w:cstheme="minorHAnsi"/>
          <w:sz w:val="28"/>
          <w:szCs w:val="28"/>
        </w:rPr>
        <w:t>Patients booked for deteriorating symptoms clinic, who already have a diagnosis</w:t>
      </w:r>
      <w:r w:rsidR="00942E33">
        <w:rPr>
          <w:rFonts w:cstheme="minorHAnsi"/>
          <w:sz w:val="28"/>
          <w:szCs w:val="28"/>
        </w:rPr>
        <w:t>,</w:t>
      </w:r>
      <w:r w:rsidRPr="008B4EE5">
        <w:rPr>
          <w:rFonts w:cstheme="minorHAnsi"/>
          <w:sz w:val="28"/>
          <w:szCs w:val="28"/>
        </w:rPr>
        <w:t xml:space="preserve"> </w:t>
      </w:r>
      <w:r w:rsidR="00942E33">
        <w:rPr>
          <w:rFonts w:cstheme="minorHAnsi"/>
          <w:sz w:val="28"/>
          <w:szCs w:val="28"/>
        </w:rPr>
        <w:t>are</w:t>
      </w:r>
      <w:r w:rsidRPr="008B4EE5">
        <w:rPr>
          <w:rFonts w:cstheme="minorHAnsi"/>
          <w:sz w:val="28"/>
          <w:szCs w:val="28"/>
        </w:rPr>
        <w:t xml:space="preserve"> booked into a </w:t>
      </w:r>
      <w:r w:rsidR="00942E33">
        <w:rPr>
          <w:rFonts w:cstheme="minorHAnsi"/>
          <w:sz w:val="28"/>
          <w:szCs w:val="28"/>
        </w:rPr>
        <w:t>30-minute s</w:t>
      </w:r>
      <w:r w:rsidRPr="008B4EE5">
        <w:rPr>
          <w:rFonts w:cstheme="minorHAnsi"/>
          <w:sz w:val="28"/>
          <w:szCs w:val="28"/>
        </w:rPr>
        <w:t xml:space="preserve">lot.  </w:t>
      </w:r>
    </w:p>
    <w:p w14:paraId="27D9EB63" w14:textId="03950C53" w:rsidR="00AF3DFF" w:rsidRPr="00FF5669" w:rsidRDefault="008B4EE5" w:rsidP="00FF5669">
      <w:pPr>
        <w:pStyle w:val="ListParagraph"/>
        <w:numPr>
          <w:ilvl w:val="0"/>
          <w:numId w:val="38"/>
        </w:numPr>
        <w:spacing w:after="200" w:line="276" w:lineRule="auto"/>
        <w:jc w:val="both"/>
        <w:rPr>
          <w:rFonts w:cstheme="minorHAnsi"/>
          <w:sz w:val="28"/>
          <w:szCs w:val="28"/>
        </w:rPr>
      </w:pPr>
      <w:r w:rsidRPr="008B4EE5">
        <w:rPr>
          <w:rFonts w:cstheme="minorHAnsi"/>
          <w:sz w:val="28"/>
          <w:szCs w:val="28"/>
        </w:rPr>
        <w:t>Patients booked into</w:t>
      </w:r>
      <w:r w:rsidR="00B87146">
        <w:rPr>
          <w:rFonts w:cstheme="minorHAnsi"/>
          <w:sz w:val="28"/>
          <w:szCs w:val="28"/>
        </w:rPr>
        <w:t xml:space="preserve"> </w:t>
      </w:r>
      <w:r w:rsidRPr="008B4EE5">
        <w:rPr>
          <w:rFonts w:cstheme="minorHAnsi"/>
          <w:sz w:val="28"/>
          <w:szCs w:val="28"/>
        </w:rPr>
        <w:t>telephone call</w:t>
      </w:r>
      <w:r w:rsidR="009C3C15">
        <w:rPr>
          <w:rFonts w:cstheme="minorHAnsi"/>
          <w:sz w:val="28"/>
          <w:szCs w:val="28"/>
        </w:rPr>
        <w:t>s</w:t>
      </w:r>
      <w:r w:rsidRPr="008B4EE5">
        <w:rPr>
          <w:rFonts w:cstheme="minorHAnsi"/>
          <w:sz w:val="28"/>
          <w:szCs w:val="28"/>
        </w:rPr>
        <w:t xml:space="preserve"> will </w:t>
      </w:r>
      <w:r w:rsidR="009C3C15">
        <w:rPr>
          <w:rFonts w:cstheme="minorHAnsi"/>
          <w:sz w:val="28"/>
          <w:szCs w:val="28"/>
        </w:rPr>
        <w:t xml:space="preserve">have a </w:t>
      </w:r>
      <w:r w:rsidR="00B87146">
        <w:rPr>
          <w:rFonts w:cstheme="minorHAnsi"/>
          <w:sz w:val="28"/>
          <w:szCs w:val="28"/>
        </w:rPr>
        <w:t>15-minute</w:t>
      </w:r>
      <w:r w:rsidR="009C3C15">
        <w:rPr>
          <w:rFonts w:cstheme="minorHAnsi"/>
          <w:sz w:val="28"/>
          <w:szCs w:val="28"/>
        </w:rPr>
        <w:t xml:space="preserve"> slot</w:t>
      </w:r>
      <w:r w:rsidRPr="008B4EE5">
        <w:rPr>
          <w:rFonts w:cstheme="minorHAnsi"/>
          <w:sz w:val="28"/>
          <w:szCs w:val="28"/>
        </w:rPr>
        <w:t xml:space="preserve">. </w:t>
      </w:r>
    </w:p>
    <w:p w14:paraId="54EE98A1" w14:textId="415911FD" w:rsidR="005C2E1D" w:rsidRPr="00AD1D62" w:rsidRDefault="005C2E1D" w:rsidP="005C2E1D">
      <w:pPr>
        <w:rPr>
          <w:b/>
          <w:sz w:val="42"/>
          <w:szCs w:val="42"/>
        </w:rPr>
      </w:pPr>
      <w:r>
        <w:rPr>
          <w:b/>
          <w:sz w:val="42"/>
          <w:szCs w:val="42"/>
        </w:rPr>
        <w:lastRenderedPageBreak/>
        <w:t>6</w:t>
      </w:r>
      <w:r w:rsidRPr="00AD1D62">
        <w:rPr>
          <w:b/>
          <w:sz w:val="42"/>
          <w:szCs w:val="42"/>
        </w:rPr>
        <w:t>.</w:t>
      </w:r>
      <w:r>
        <w:rPr>
          <w:b/>
          <w:sz w:val="42"/>
          <w:szCs w:val="42"/>
        </w:rPr>
        <w:t>2.</w:t>
      </w:r>
      <w:r w:rsidRPr="00AD1D62">
        <w:rPr>
          <w:b/>
          <w:sz w:val="42"/>
          <w:szCs w:val="42"/>
        </w:rPr>
        <w:t xml:space="preserve"> </w:t>
      </w:r>
      <w:r>
        <w:rPr>
          <w:b/>
          <w:sz w:val="42"/>
          <w:szCs w:val="42"/>
        </w:rPr>
        <w:t>Patient and staff safety</w:t>
      </w:r>
    </w:p>
    <w:p w14:paraId="56C4DC1A" w14:textId="77777777" w:rsidR="00F33693" w:rsidRPr="00F33693" w:rsidRDefault="00F33693" w:rsidP="00F33693">
      <w:pPr>
        <w:numPr>
          <w:ilvl w:val="0"/>
          <w:numId w:val="39"/>
        </w:numPr>
        <w:spacing w:after="0" w:line="276" w:lineRule="auto"/>
        <w:jc w:val="both"/>
        <w:rPr>
          <w:rFonts w:cs="Arial"/>
          <w:sz w:val="28"/>
          <w:szCs w:val="28"/>
        </w:rPr>
      </w:pPr>
      <w:r w:rsidRPr="00F33693">
        <w:rPr>
          <w:rFonts w:cs="Arial"/>
          <w:sz w:val="28"/>
          <w:szCs w:val="28"/>
        </w:rPr>
        <w:t xml:space="preserve">The main reception will be aware of patients attending the clinic. </w:t>
      </w:r>
    </w:p>
    <w:p w14:paraId="593CBE64" w14:textId="63F1C42D" w:rsidR="00F33693" w:rsidRPr="00F33693" w:rsidRDefault="00F33693" w:rsidP="00F33693">
      <w:pPr>
        <w:numPr>
          <w:ilvl w:val="0"/>
          <w:numId w:val="39"/>
        </w:numPr>
        <w:spacing w:after="0" w:line="276" w:lineRule="auto"/>
        <w:jc w:val="both"/>
        <w:rPr>
          <w:rFonts w:cs="Arial"/>
          <w:sz w:val="28"/>
          <w:szCs w:val="28"/>
        </w:rPr>
      </w:pPr>
      <w:r w:rsidRPr="00F33693">
        <w:rPr>
          <w:rFonts w:cs="Arial"/>
          <w:sz w:val="28"/>
          <w:szCs w:val="28"/>
        </w:rPr>
        <w:t xml:space="preserve">The </w:t>
      </w:r>
      <w:r>
        <w:rPr>
          <w:rFonts w:cs="Arial"/>
          <w:sz w:val="28"/>
          <w:szCs w:val="28"/>
        </w:rPr>
        <w:t>C</w:t>
      </w:r>
      <w:r w:rsidRPr="00F33693">
        <w:rPr>
          <w:rFonts w:cs="Arial"/>
          <w:sz w:val="28"/>
          <w:szCs w:val="28"/>
        </w:rPr>
        <w:t>linicians have access to oxygen</w:t>
      </w:r>
      <w:r>
        <w:rPr>
          <w:rFonts w:cs="Arial"/>
          <w:sz w:val="28"/>
          <w:szCs w:val="28"/>
        </w:rPr>
        <w:t>,</w:t>
      </w:r>
      <w:r w:rsidRPr="00F33693">
        <w:rPr>
          <w:rFonts w:cs="Arial"/>
          <w:sz w:val="28"/>
          <w:szCs w:val="28"/>
        </w:rPr>
        <w:t xml:space="preserve"> a non</w:t>
      </w:r>
      <w:r>
        <w:rPr>
          <w:rFonts w:cs="Arial"/>
          <w:sz w:val="28"/>
          <w:szCs w:val="28"/>
        </w:rPr>
        <w:t>-</w:t>
      </w:r>
      <w:r w:rsidRPr="00F33693">
        <w:rPr>
          <w:rFonts w:cs="Arial"/>
          <w:sz w:val="28"/>
          <w:szCs w:val="28"/>
        </w:rPr>
        <w:t>rebreathe mask</w:t>
      </w:r>
      <w:r>
        <w:rPr>
          <w:rFonts w:cs="Arial"/>
          <w:sz w:val="28"/>
          <w:szCs w:val="28"/>
        </w:rPr>
        <w:t>,</w:t>
      </w:r>
      <w:r w:rsidRPr="00F33693">
        <w:rPr>
          <w:rFonts w:cs="Arial"/>
          <w:sz w:val="28"/>
          <w:szCs w:val="28"/>
        </w:rPr>
        <w:t xml:space="preserve"> and a defibrillator kept in the main reception.</w:t>
      </w:r>
    </w:p>
    <w:p w14:paraId="2787DF95" w14:textId="22991326" w:rsidR="005C2E1D" w:rsidRDefault="005C2E1D" w:rsidP="00C40436">
      <w:pPr>
        <w:rPr>
          <w:b/>
          <w:sz w:val="42"/>
          <w:szCs w:val="42"/>
        </w:rPr>
      </w:pPr>
    </w:p>
    <w:p w14:paraId="43C6DB80" w14:textId="369544BB" w:rsidR="001A159C" w:rsidRPr="00FF5669" w:rsidRDefault="00E001F7" w:rsidP="00A021E6">
      <w:pPr>
        <w:spacing w:after="5" w:line="276" w:lineRule="auto"/>
        <w:jc w:val="both"/>
        <w:rPr>
          <w:color w:val="0070C0"/>
          <w:sz w:val="56"/>
          <w:szCs w:val="56"/>
        </w:rPr>
      </w:pPr>
      <w:r w:rsidRPr="00FF5669">
        <w:rPr>
          <w:color w:val="0070C0"/>
          <w:sz w:val="56"/>
          <w:szCs w:val="56"/>
        </w:rPr>
        <w:t>7</w:t>
      </w:r>
      <w:r w:rsidR="00D25D1E" w:rsidRPr="00FF5669">
        <w:rPr>
          <w:color w:val="0070C0"/>
          <w:sz w:val="56"/>
          <w:szCs w:val="56"/>
        </w:rPr>
        <w:t xml:space="preserve">. </w:t>
      </w:r>
      <w:r w:rsidRPr="00FF5669">
        <w:rPr>
          <w:color w:val="0070C0"/>
          <w:sz w:val="56"/>
          <w:szCs w:val="56"/>
        </w:rPr>
        <w:t>Support and Ongoing Referrals</w:t>
      </w:r>
    </w:p>
    <w:p w14:paraId="54BF05F9" w14:textId="6D30C850" w:rsidR="00D748B8" w:rsidRPr="002B0743" w:rsidRDefault="00A021E6" w:rsidP="00D748B8">
      <w:pPr>
        <w:jc w:val="both"/>
        <w:rPr>
          <w:b/>
          <w:sz w:val="42"/>
          <w:szCs w:val="42"/>
        </w:rPr>
      </w:pPr>
      <w:r w:rsidRPr="002B0743">
        <w:rPr>
          <w:b/>
          <w:sz w:val="42"/>
          <w:szCs w:val="42"/>
        </w:rPr>
        <w:t>7</w:t>
      </w:r>
      <w:r w:rsidR="00D25D1E" w:rsidRPr="002B0743">
        <w:rPr>
          <w:b/>
          <w:sz w:val="42"/>
          <w:szCs w:val="42"/>
        </w:rPr>
        <w:t xml:space="preserve">.1. </w:t>
      </w:r>
      <w:r w:rsidR="000F5531" w:rsidRPr="002B0743">
        <w:rPr>
          <w:b/>
          <w:sz w:val="42"/>
          <w:szCs w:val="42"/>
        </w:rPr>
        <w:t>Patients diagnosed with COPD</w:t>
      </w:r>
    </w:p>
    <w:p w14:paraId="616EC5C6" w14:textId="77777777" w:rsidR="00D05FAD" w:rsidRDefault="00A021E6" w:rsidP="00A021E6">
      <w:pPr>
        <w:pStyle w:val="ListParagraph"/>
        <w:numPr>
          <w:ilvl w:val="0"/>
          <w:numId w:val="37"/>
        </w:numPr>
        <w:spacing w:after="200" w:line="276" w:lineRule="auto"/>
        <w:jc w:val="both"/>
        <w:rPr>
          <w:rFonts w:cstheme="minorHAnsi"/>
          <w:color w:val="000000" w:themeColor="text1"/>
          <w:sz w:val="28"/>
          <w:szCs w:val="28"/>
        </w:rPr>
      </w:pPr>
      <w:r w:rsidRPr="00A021E6">
        <w:rPr>
          <w:rFonts w:cstheme="minorHAnsi"/>
          <w:color w:val="000000" w:themeColor="text1"/>
          <w:sz w:val="28"/>
          <w:szCs w:val="28"/>
        </w:rPr>
        <w:t xml:space="preserve">All patients </w:t>
      </w:r>
      <w:r w:rsidR="00212C83">
        <w:rPr>
          <w:rFonts w:cstheme="minorHAnsi"/>
          <w:color w:val="000000" w:themeColor="text1"/>
          <w:sz w:val="28"/>
          <w:szCs w:val="28"/>
        </w:rPr>
        <w:t xml:space="preserve">under the age of 40, and </w:t>
      </w:r>
      <w:r w:rsidRPr="00A021E6">
        <w:rPr>
          <w:rFonts w:cstheme="minorHAnsi"/>
          <w:color w:val="000000" w:themeColor="text1"/>
          <w:sz w:val="28"/>
          <w:szCs w:val="28"/>
        </w:rPr>
        <w:t>diagnosed with COPD</w:t>
      </w:r>
      <w:r w:rsidR="00D05FAD">
        <w:rPr>
          <w:rFonts w:cstheme="minorHAnsi"/>
          <w:color w:val="000000" w:themeColor="text1"/>
          <w:sz w:val="28"/>
          <w:szCs w:val="28"/>
        </w:rPr>
        <w:t>,</w:t>
      </w:r>
      <w:r w:rsidRPr="00A021E6">
        <w:rPr>
          <w:rFonts w:cstheme="minorHAnsi"/>
          <w:color w:val="000000" w:themeColor="text1"/>
          <w:sz w:val="28"/>
          <w:szCs w:val="28"/>
        </w:rPr>
        <w:t xml:space="preserve"> must have an Alpha 1 anti-</w:t>
      </w:r>
      <w:proofErr w:type="spellStart"/>
      <w:r w:rsidRPr="00A021E6">
        <w:rPr>
          <w:rFonts w:cstheme="minorHAnsi"/>
          <w:color w:val="000000" w:themeColor="text1"/>
          <w:sz w:val="28"/>
          <w:szCs w:val="28"/>
        </w:rPr>
        <w:t>tripsin</w:t>
      </w:r>
      <w:proofErr w:type="spellEnd"/>
      <w:r w:rsidRPr="00A021E6">
        <w:rPr>
          <w:rFonts w:cstheme="minorHAnsi"/>
          <w:color w:val="000000" w:themeColor="text1"/>
          <w:sz w:val="28"/>
          <w:szCs w:val="28"/>
        </w:rPr>
        <w:t xml:space="preserve"> level checked</w:t>
      </w:r>
      <w:r w:rsidR="00D05FAD">
        <w:rPr>
          <w:rFonts w:cstheme="minorHAnsi"/>
          <w:color w:val="000000" w:themeColor="text1"/>
          <w:sz w:val="28"/>
          <w:szCs w:val="28"/>
        </w:rPr>
        <w:t xml:space="preserve">. </w:t>
      </w:r>
    </w:p>
    <w:p w14:paraId="6A32F3DB" w14:textId="71326D3A" w:rsidR="00A021E6" w:rsidRPr="00A021E6" w:rsidRDefault="00E77A66" w:rsidP="00D05FAD">
      <w:pPr>
        <w:pStyle w:val="ListParagraph"/>
        <w:numPr>
          <w:ilvl w:val="1"/>
          <w:numId w:val="37"/>
        </w:numPr>
        <w:spacing w:after="200" w:line="276" w:lineRule="auto"/>
        <w:jc w:val="both"/>
        <w:rPr>
          <w:rFonts w:cstheme="minorHAnsi"/>
          <w:color w:val="000000" w:themeColor="text1"/>
          <w:sz w:val="28"/>
          <w:szCs w:val="28"/>
        </w:rPr>
      </w:pPr>
      <w:r>
        <w:rPr>
          <w:rFonts w:cstheme="minorHAnsi"/>
          <w:color w:val="000000" w:themeColor="text1"/>
          <w:sz w:val="28"/>
          <w:szCs w:val="28"/>
        </w:rPr>
        <w:t xml:space="preserve">Patients with COPD under 40 years old should be discussed at the monthly MDT or referred to the </w:t>
      </w:r>
      <w:r w:rsidR="00A021E6" w:rsidRPr="00A021E6">
        <w:rPr>
          <w:rFonts w:cstheme="minorHAnsi"/>
          <w:color w:val="000000" w:themeColor="text1"/>
          <w:sz w:val="28"/>
          <w:szCs w:val="28"/>
        </w:rPr>
        <w:t xml:space="preserve">chest clinic </w:t>
      </w:r>
      <w:r>
        <w:rPr>
          <w:rFonts w:cstheme="minorHAnsi"/>
          <w:color w:val="000000" w:themeColor="text1"/>
          <w:sz w:val="28"/>
          <w:szCs w:val="28"/>
        </w:rPr>
        <w:t xml:space="preserve">at Lewisham Hospital </w:t>
      </w:r>
      <w:r w:rsidR="00A021E6" w:rsidRPr="00A021E6">
        <w:rPr>
          <w:rFonts w:cstheme="minorHAnsi"/>
          <w:color w:val="000000" w:themeColor="text1"/>
          <w:sz w:val="28"/>
          <w:szCs w:val="28"/>
        </w:rPr>
        <w:t xml:space="preserve">for ongoing management. </w:t>
      </w:r>
    </w:p>
    <w:p w14:paraId="3652C6AC" w14:textId="316313F2" w:rsidR="00E77A66" w:rsidRPr="00E77A66" w:rsidRDefault="00A021E6" w:rsidP="00A021E6">
      <w:pPr>
        <w:pStyle w:val="ListParagraph"/>
        <w:numPr>
          <w:ilvl w:val="0"/>
          <w:numId w:val="35"/>
        </w:numPr>
        <w:spacing w:after="200" w:line="276" w:lineRule="auto"/>
        <w:jc w:val="both"/>
        <w:rPr>
          <w:rFonts w:cstheme="minorHAnsi"/>
          <w:color w:val="FF0000"/>
          <w:sz w:val="28"/>
          <w:szCs w:val="28"/>
        </w:rPr>
      </w:pPr>
      <w:r w:rsidRPr="00A021E6">
        <w:rPr>
          <w:rFonts w:cstheme="minorHAnsi"/>
          <w:sz w:val="28"/>
          <w:szCs w:val="28"/>
        </w:rPr>
        <w:t xml:space="preserve">If the </w:t>
      </w:r>
      <w:r w:rsidR="00E44F33">
        <w:rPr>
          <w:rFonts w:cstheme="minorHAnsi"/>
          <w:sz w:val="28"/>
          <w:szCs w:val="28"/>
        </w:rPr>
        <w:t>C</w:t>
      </w:r>
      <w:r w:rsidRPr="00A021E6">
        <w:rPr>
          <w:rFonts w:cstheme="minorHAnsi"/>
          <w:sz w:val="28"/>
          <w:szCs w:val="28"/>
        </w:rPr>
        <w:t>linician is unable to make a diagnosis</w:t>
      </w:r>
      <w:r w:rsidR="00E44F33">
        <w:rPr>
          <w:rFonts w:cstheme="minorHAnsi"/>
          <w:sz w:val="28"/>
          <w:szCs w:val="28"/>
        </w:rPr>
        <w:t xml:space="preserve">, </w:t>
      </w:r>
      <w:r w:rsidRPr="00A021E6">
        <w:rPr>
          <w:rFonts w:cstheme="minorHAnsi"/>
          <w:sz w:val="28"/>
          <w:szCs w:val="28"/>
        </w:rPr>
        <w:t>or feels that the patient needs ongoing referral</w:t>
      </w:r>
      <w:r w:rsidR="00E44F33">
        <w:rPr>
          <w:rFonts w:cstheme="minorHAnsi"/>
          <w:sz w:val="28"/>
          <w:szCs w:val="28"/>
        </w:rPr>
        <w:t>,</w:t>
      </w:r>
      <w:r w:rsidRPr="00A021E6">
        <w:rPr>
          <w:rFonts w:cstheme="minorHAnsi"/>
          <w:sz w:val="28"/>
          <w:szCs w:val="28"/>
        </w:rPr>
        <w:t xml:space="preserve"> the patient case should be discussed with one of the GPs at the team </w:t>
      </w:r>
      <w:r w:rsidR="00E77A66">
        <w:rPr>
          <w:rFonts w:cstheme="minorHAnsi"/>
          <w:sz w:val="28"/>
          <w:szCs w:val="28"/>
        </w:rPr>
        <w:t>monthly team meeting</w:t>
      </w:r>
      <w:r w:rsidRPr="00A021E6">
        <w:rPr>
          <w:rFonts w:cstheme="minorHAnsi"/>
          <w:sz w:val="28"/>
          <w:szCs w:val="28"/>
        </w:rPr>
        <w:t xml:space="preserve"> or </w:t>
      </w:r>
      <w:r w:rsidR="00E77A66">
        <w:rPr>
          <w:rFonts w:cstheme="minorHAnsi"/>
          <w:sz w:val="28"/>
          <w:szCs w:val="28"/>
        </w:rPr>
        <w:t xml:space="preserve">with the chest clinic team at the monthly multi professional meeting. </w:t>
      </w:r>
    </w:p>
    <w:p w14:paraId="12FDB0DF" w14:textId="615EE168" w:rsidR="00A021E6" w:rsidRPr="00A021E6" w:rsidRDefault="00A021E6" w:rsidP="00E77A66">
      <w:pPr>
        <w:pStyle w:val="ListParagraph"/>
        <w:numPr>
          <w:ilvl w:val="0"/>
          <w:numId w:val="35"/>
        </w:numPr>
        <w:spacing w:after="200" w:line="276" w:lineRule="auto"/>
        <w:rPr>
          <w:rFonts w:cstheme="minorHAnsi"/>
          <w:color w:val="FF0000"/>
          <w:sz w:val="28"/>
          <w:szCs w:val="28"/>
        </w:rPr>
      </w:pPr>
      <w:r w:rsidRPr="00A021E6">
        <w:rPr>
          <w:rFonts w:cstheme="minorHAnsi"/>
          <w:sz w:val="28"/>
          <w:szCs w:val="28"/>
        </w:rPr>
        <w:t>If ongoing support is still needed</w:t>
      </w:r>
      <w:r w:rsidR="007D4966">
        <w:rPr>
          <w:rFonts w:cstheme="minorHAnsi"/>
          <w:sz w:val="28"/>
          <w:szCs w:val="28"/>
        </w:rPr>
        <w:t>,</w:t>
      </w:r>
      <w:r w:rsidRPr="00A021E6">
        <w:rPr>
          <w:rFonts w:cstheme="minorHAnsi"/>
          <w:sz w:val="28"/>
          <w:szCs w:val="28"/>
        </w:rPr>
        <w:t xml:space="preserve"> a referral should be sent </w:t>
      </w:r>
      <w:r w:rsidR="00E77A66">
        <w:rPr>
          <w:rFonts w:cstheme="minorHAnsi"/>
          <w:sz w:val="28"/>
          <w:szCs w:val="28"/>
        </w:rPr>
        <w:t>via ERS to the chest clinic</w:t>
      </w:r>
      <w:r w:rsidRPr="00A021E6">
        <w:rPr>
          <w:rFonts w:cstheme="minorHAnsi"/>
          <w:sz w:val="28"/>
          <w:szCs w:val="28"/>
        </w:rPr>
        <w:t xml:space="preserve">. This includes patients at step 5 of the </w:t>
      </w:r>
      <w:r w:rsidR="00E77A66">
        <w:rPr>
          <w:rFonts w:cstheme="minorHAnsi"/>
          <w:sz w:val="28"/>
          <w:szCs w:val="28"/>
        </w:rPr>
        <w:t xml:space="preserve">British Thoracic society asthma guidelines </w:t>
      </w:r>
      <w:r w:rsidR="00E02506" w:rsidRPr="00A021E6">
        <w:rPr>
          <w:rFonts w:cstheme="minorHAnsi"/>
          <w:sz w:val="28"/>
          <w:szCs w:val="28"/>
        </w:rPr>
        <w:t xml:space="preserve"> </w:t>
      </w:r>
      <w:r w:rsidR="00E02506">
        <w:rPr>
          <w:rFonts w:cstheme="minorHAnsi"/>
          <w:sz w:val="28"/>
          <w:szCs w:val="28"/>
        </w:rPr>
        <w:t>o</w:t>
      </w:r>
      <w:r w:rsidRPr="00A021E6">
        <w:rPr>
          <w:rFonts w:cstheme="minorHAnsi"/>
          <w:sz w:val="28"/>
          <w:szCs w:val="28"/>
        </w:rPr>
        <w:t>r those with COPD where a tertiary referral may</w:t>
      </w:r>
      <w:r w:rsidR="007D4966">
        <w:rPr>
          <w:rFonts w:cstheme="minorHAnsi"/>
          <w:sz w:val="28"/>
          <w:szCs w:val="28"/>
        </w:rPr>
        <w:t xml:space="preserve"> b</w:t>
      </w:r>
      <w:r w:rsidRPr="00A021E6">
        <w:rPr>
          <w:rFonts w:cstheme="minorHAnsi"/>
          <w:sz w:val="28"/>
          <w:szCs w:val="28"/>
        </w:rPr>
        <w:t xml:space="preserve">e needed for consideration of lung reduction surgery. </w:t>
      </w:r>
    </w:p>
    <w:p w14:paraId="468CF13D" w14:textId="77777777" w:rsidR="007D4966" w:rsidRDefault="00A021E6" w:rsidP="007D4966">
      <w:pPr>
        <w:spacing w:after="200" w:line="276" w:lineRule="auto"/>
        <w:jc w:val="both"/>
        <w:rPr>
          <w:rFonts w:cstheme="minorHAnsi"/>
          <w:sz w:val="28"/>
          <w:szCs w:val="28"/>
        </w:rPr>
      </w:pPr>
      <w:r w:rsidRPr="007D4966">
        <w:rPr>
          <w:rFonts w:cstheme="minorHAnsi"/>
          <w:sz w:val="28"/>
          <w:szCs w:val="28"/>
        </w:rPr>
        <w:t>The respiratory hub</w:t>
      </w:r>
      <w:r w:rsidR="007D4966">
        <w:rPr>
          <w:rFonts w:cstheme="minorHAnsi"/>
          <w:sz w:val="28"/>
          <w:szCs w:val="28"/>
        </w:rPr>
        <w:t xml:space="preserve">’s </w:t>
      </w:r>
      <w:r w:rsidRPr="007D4966">
        <w:rPr>
          <w:rFonts w:cstheme="minorHAnsi"/>
          <w:sz w:val="28"/>
          <w:szCs w:val="28"/>
        </w:rPr>
        <w:t xml:space="preserve">shared e-mail </w:t>
      </w:r>
      <w:r w:rsidR="007D4966">
        <w:rPr>
          <w:rFonts w:cstheme="minorHAnsi"/>
          <w:sz w:val="28"/>
          <w:szCs w:val="28"/>
        </w:rPr>
        <w:t>(</w:t>
      </w:r>
      <w:hyperlink r:id="rId14" w:history="1">
        <w:r w:rsidR="007D4966" w:rsidRPr="006232CF">
          <w:rPr>
            <w:rStyle w:val="Hyperlink"/>
            <w:rFonts w:cstheme="minorHAnsi"/>
            <w:sz w:val="28"/>
            <w:szCs w:val="28"/>
          </w:rPr>
          <w:t>OHL.respiratoryhub@nhs.net</w:t>
        </w:r>
      </w:hyperlink>
      <w:r w:rsidR="007D4966">
        <w:rPr>
          <w:rFonts w:cstheme="minorHAnsi"/>
          <w:sz w:val="28"/>
          <w:szCs w:val="28"/>
        </w:rPr>
        <w:t xml:space="preserve">) is </w:t>
      </w:r>
      <w:r w:rsidRPr="007D4966">
        <w:rPr>
          <w:rFonts w:cstheme="minorHAnsi"/>
          <w:sz w:val="28"/>
          <w:szCs w:val="28"/>
        </w:rPr>
        <w:t>for internal and primary care colleagues to check on appointments</w:t>
      </w:r>
      <w:r w:rsidR="007D4966">
        <w:rPr>
          <w:rFonts w:cstheme="minorHAnsi"/>
          <w:sz w:val="28"/>
          <w:szCs w:val="28"/>
        </w:rPr>
        <w:t>,</w:t>
      </w:r>
      <w:r w:rsidRPr="007D4966">
        <w:rPr>
          <w:rFonts w:cstheme="minorHAnsi"/>
          <w:sz w:val="28"/>
          <w:szCs w:val="28"/>
        </w:rPr>
        <w:t xml:space="preserve"> and</w:t>
      </w:r>
      <w:r w:rsidR="007D4966">
        <w:rPr>
          <w:rFonts w:cstheme="minorHAnsi"/>
          <w:sz w:val="28"/>
          <w:szCs w:val="28"/>
        </w:rPr>
        <w:t xml:space="preserve">/or </w:t>
      </w:r>
      <w:r w:rsidRPr="007D4966">
        <w:rPr>
          <w:rFonts w:cstheme="minorHAnsi"/>
          <w:sz w:val="28"/>
          <w:szCs w:val="28"/>
        </w:rPr>
        <w:t xml:space="preserve">ask for </w:t>
      </w:r>
      <w:r w:rsidR="007D4966" w:rsidRPr="007D4966">
        <w:rPr>
          <w:rFonts w:cstheme="minorHAnsi"/>
          <w:sz w:val="28"/>
          <w:szCs w:val="28"/>
        </w:rPr>
        <w:t>guidance</w:t>
      </w:r>
      <w:r w:rsidR="007D4966">
        <w:rPr>
          <w:rFonts w:cstheme="minorHAnsi"/>
          <w:sz w:val="28"/>
          <w:szCs w:val="28"/>
        </w:rPr>
        <w:t xml:space="preserve"> where necessary. </w:t>
      </w:r>
    </w:p>
    <w:p w14:paraId="29770B1E" w14:textId="3A99E52B" w:rsidR="00A021E6" w:rsidRPr="007D4966" w:rsidRDefault="007D4966" w:rsidP="007D4966">
      <w:pPr>
        <w:spacing w:after="200" w:line="276" w:lineRule="auto"/>
        <w:jc w:val="both"/>
        <w:rPr>
          <w:rFonts w:cstheme="minorHAnsi"/>
          <w:sz w:val="28"/>
          <w:szCs w:val="28"/>
        </w:rPr>
      </w:pPr>
      <w:r>
        <w:rPr>
          <w:rFonts w:cstheme="minorHAnsi"/>
          <w:sz w:val="28"/>
          <w:szCs w:val="28"/>
        </w:rPr>
        <w:t>This email address is</w:t>
      </w:r>
      <w:r w:rsidR="00A021E6" w:rsidRPr="007D4966">
        <w:rPr>
          <w:rFonts w:cstheme="minorHAnsi"/>
          <w:sz w:val="28"/>
          <w:szCs w:val="28"/>
        </w:rPr>
        <w:t xml:space="preserve"> checked Wednesday</w:t>
      </w:r>
      <w:r>
        <w:rPr>
          <w:rFonts w:cstheme="minorHAnsi"/>
          <w:sz w:val="28"/>
          <w:szCs w:val="28"/>
        </w:rPr>
        <w:t>s</w:t>
      </w:r>
      <w:r w:rsidR="00A021E6" w:rsidRPr="007D4966">
        <w:rPr>
          <w:rFonts w:cstheme="minorHAnsi"/>
          <w:sz w:val="28"/>
          <w:szCs w:val="28"/>
        </w:rPr>
        <w:t>, Thursday</w:t>
      </w:r>
      <w:r>
        <w:rPr>
          <w:rFonts w:cstheme="minorHAnsi"/>
          <w:sz w:val="28"/>
          <w:szCs w:val="28"/>
        </w:rPr>
        <w:t>s</w:t>
      </w:r>
      <w:r w:rsidR="00A021E6" w:rsidRPr="007D4966">
        <w:rPr>
          <w:rFonts w:cstheme="minorHAnsi"/>
          <w:sz w:val="28"/>
          <w:szCs w:val="28"/>
        </w:rPr>
        <w:t xml:space="preserve"> and Friday</w:t>
      </w:r>
      <w:r>
        <w:rPr>
          <w:rFonts w:cstheme="minorHAnsi"/>
          <w:sz w:val="28"/>
          <w:szCs w:val="28"/>
        </w:rPr>
        <w:t>s</w:t>
      </w:r>
      <w:r w:rsidR="00A021E6" w:rsidRPr="007D4966">
        <w:rPr>
          <w:rFonts w:cstheme="minorHAnsi"/>
          <w:sz w:val="28"/>
          <w:szCs w:val="28"/>
        </w:rPr>
        <w:t xml:space="preserve">. </w:t>
      </w:r>
    </w:p>
    <w:p w14:paraId="3D326225" w14:textId="2FCF3C70" w:rsidR="00D748B8" w:rsidRDefault="00D748B8" w:rsidP="00BD6853">
      <w:pPr>
        <w:rPr>
          <w:color w:val="4472C4" w:themeColor="accent5"/>
          <w:sz w:val="56"/>
          <w:szCs w:val="56"/>
        </w:rPr>
      </w:pPr>
    </w:p>
    <w:p w14:paraId="4C52BCE3" w14:textId="77777777" w:rsidR="00E94D23" w:rsidRDefault="00E94D23" w:rsidP="00BD6853">
      <w:pPr>
        <w:rPr>
          <w:color w:val="4472C4" w:themeColor="accent5"/>
          <w:sz w:val="56"/>
          <w:szCs w:val="56"/>
        </w:rPr>
      </w:pPr>
    </w:p>
    <w:p w14:paraId="1802A2D0" w14:textId="4321C590" w:rsidR="00E83211" w:rsidRPr="00BD6853" w:rsidRDefault="006A20B3" w:rsidP="00BD6853">
      <w:pPr>
        <w:rPr>
          <w:color w:val="4472C4" w:themeColor="accent5"/>
          <w:sz w:val="56"/>
          <w:szCs w:val="56"/>
        </w:rPr>
      </w:pPr>
      <w:r>
        <w:rPr>
          <w:color w:val="4472C4" w:themeColor="accent5"/>
          <w:sz w:val="56"/>
          <w:szCs w:val="56"/>
        </w:rPr>
        <w:lastRenderedPageBreak/>
        <w:t>8</w:t>
      </w:r>
      <w:r w:rsidR="00BD6853">
        <w:rPr>
          <w:color w:val="4472C4" w:themeColor="accent5"/>
          <w:sz w:val="56"/>
          <w:szCs w:val="56"/>
        </w:rPr>
        <w:t xml:space="preserve">. </w:t>
      </w:r>
      <w:r>
        <w:rPr>
          <w:color w:val="4472C4" w:themeColor="accent5"/>
          <w:sz w:val="56"/>
          <w:szCs w:val="56"/>
        </w:rPr>
        <w:t>Prescription</w:t>
      </w:r>
    </w:p>
    <w:p w14:paraId="7AF28531" w14:textId="77777777" w:rsidR="00484CF2" w:rsidRPr="00484CF2" w:rsidRDefault="00484CF2" w:rsidP="00484CF2">
      <w:pPr>
        <w:numPr>
          <w:ilvl w:val="0"/>
          <w:numId w:val="41"/>
        </w:numPr>
        <w:spacing w:after="0" w:line="276" w:lineRule="auto"/>
        <w:jc w:val="both"/>
        <w:rPr>
          <w:rFonts w:cs="Arial"/>
          <w:sz w:val="28"/>
          <w:szCs w:val="28"/>
        </w:rPr>
      </w:pPr>
      <w:r w:rsidRPr="00484CF2">
        <w:rPr>
          <w:rFonts w:cs="Arial"/>
          <w:sz w:val="28"/>
          <w:szCs w:val="28"/>
        </w:rPr>
        <w:t xml:space="preserve">The respiratory clinician managing the clinic will prescribe the Salbutamol needed for reversibility testing. </w:t>
      </w:r>
    </w:p>
    <w:p w14:paraId="44EC9599" w14:textId="77777777" w:rsidR="00484CF2" w:rsidRPr="00484CF2" w:rsidRDefault="00484CF2" w:rsidP="00484CF2">
      <w:pPr>
        <w:numPr>
          <w:ilvl w:val="0"/>
          <w:numId w:val="40"/>
        </w:numPr>
        <w:spacing w:after="0" w:line="276" w:lineRule="auto"/>
        <w:jc w:val="both"/>
        <w:rPr>
          <w:rFonts w:cs="Arial"/>
          <w:sz w:val="28"/>
          <w:szCs w:val="28"/>
        </w:rPr>
      </w:pPr>
      <w:r w:rsidRPr="00484CF2">
        <w:rPr>
          <w:rFonts w:cs="Arial"/>
          <w:sz w:val="28"/>
          <w:szCs w:val="28"/>
        </w:rPr>
        <w:t xml:space="preserve">The spirometry technician will have completed the ‘safe administration of medication’ competency framework. </w:t>
      </w:r>
    </w:p>
    <w:p w14:paraId="4333DE88" w14:textId="77777777" w:rsidR="00484CF2" w:rsidRPr="00484CF2" w:rsidRDefault="00484CF2" w:rsidP="00484CF2">
      <w:pPr>
        <w:numPr>
          <w:ilvl w:val="0"/>
          <w:numId w:val="40"/>
        </w:numPr>
        <w:spacing w:after="0" w:line="276" w:lineRule="auto"/>
        <w:jc w:val="both"/>
        <w:rPr>
          <w:rFonts w:cs="Arial"/>
          <w:sz w:val="28"/>
          <w:szCs w:val="28"/>
        </w:rPr>
      </w:pPr>
      <w:r w:rsidRPr="00484CF2">
        <w:rPr>
          <w:rFonts w:cs="Arial"/>
          <w:sz w:val="28"/>
          <w:szCs w:val="28"/>
        </w:rPr>
        <w:t>The respiratory nurses will either prescribe changes to medication or will ask the GP to change the patient’s repeat prescription.</w:t>
      </w:r>
    </w:p>
    <w:p w14:paraId="37ECD9FA" w14:textId="1C3E752E" w:rsidR="00484CF2" w:rsidRDefault="00484CF2" w:rsidP="00484CF2">
      <w:pPr>
        <w:jc w:val="both"/>
        <w:rPr>
          <w:rFonts w:cs="Arial"/>
        </w:rPr>
      </w:pPr>
    </w:p>
    <w:p w14:paraId="2322142B" w14:textId="77777777" w:rsidR="00A619C7" w:rsidRDefault="00A619C7" w:rsidP="00484CF2">
      <w:pPr>
        <w:jc w:val="both"/>
        <w:rPr>
          <w:rFonts w:cs="Arial"/>
        </w:rPr>
      </w:pPr>
    </w:p>
    <w:p w14:paraId="76950CE2" w14:textId="6CC0362D" w:rsidR="00A619C7" w:rsidRDefault="00A619C7" w:rsidP="00A4384B">
      <w:pPr>
        <w:tabs>
          <w:tab w:val="left" w:pos="4011"/>
        </w:tabs>
        <w:rPr>
          <w:color w:val="4472C4" w:themeColor="accent5"/>
          <w:sz w:val="56"/>
          <w:szCs w:val="56"/>
        </w:rPr>
      </w:pPr>
      <w:r>
        <w:rPr>
          <w:color w:val="4472C4" w:themeColor="accent5"/>
          <w:sz w:val="56"/>
          <w:szCs w:val="56"/>
        </w:rPr>
        <w:t>9. Training</w:t>
      </w:r>
      <w:r w:rsidR="00A4384B">
        <w:rPr>
          <w:color w:val="4472C4" w:themeColor="accent5"/>
          <w:sz w:val="56"/>
          <w:szCs w:val="56"/>
        </w:rPr>
        <w:tab/>
      </w:r>
    </w:p>
    <w:p w14:paraId="68BB25BD" w14:textId="3658DDE6" w:rsidR="005A696D" w:rsidRPr="005A696D" w:rsidRDefault="005A696D" w:rsidP="005A696D">
      <w:pPr>
        <w:pStyle w:val="ListParagraph"/>
        <w:numPr>
          <w:ilvl w:val="0"/>
          <w:numId w:val="42"/>
        </w:numPr>
        <w:spacing w:after="200" w:line="276" w:lineRule="auto"/>
        <w:jc w:val="both"/>
        <w:rPr>
          <w:rFonts w:cs="Arial"/>
          <w:sz w:val="28"/>
          <w:szCs w:val="28"/>
        </w:rPr>
      </w:pPr>
      <w:r w:rsidRPr="005A696D">
        <w:rPr>
          <w:rFonts w:cs="Arial"/>
          <w:sz w:val="28"/>
          <w:szCs w:val="28"/>
        </w:rPr>
        <w:t>Spirometry technician and those clinicians performing spirometry will be ARTP trained.</w:t>
      </w:r>
    </w:p>
    <w:p w14:paraId="6EA3A31E" w14:textId="77777777" w:rsidR="005A696D" w:rsidRPr="005A696D" w:rsidRDefault="005A696D" w:rsidP="005A696D">
      <w:pPr>
        <w:pStyle w:val="ListParagraph"/>
        <w:numPr>
          <w:ilvl w:val="0"/>
          <w:numId w:val="42"/>
        </w:numPr>
        <w:spacing w:after="200" w:line="276" w:lineRule="auto"/>
        <w:jc w:val="both"/>
        <w:rPr>
          <w:rFonts w:cs="Arial"/>
          <w:sz w:val="28"/>
          <w:szCs w:val="28"/>
        </w:rPr>
      </w:pPr>
      <w:r w:rsidRPr="005A696D">
        <w:rPr>
          <w:rFonts w:cs="Arial"/>
          <w:sz w:val="28"/>
          <w:szCs w:val="28"/>
        </w:rPr>
        <w:t>Clinicians will be IRMAR trained and be able to request chest x rays.</w:t>
      </w:r>
    </w:p>
    <w:p w14:paraId="5C9F5CE2" w14:textId="77777777" w:rsidR="005A696D" w:rsidRPr="00BD6853" w:rsidRDefault="005A696D" w:rsidP="00A619C7">
      <w:pPr>
        <w:rPr>
          <w:color w:val="4472C4" w:themeColor="accent5"/>
          <w:sz w:val="56"/>
          <w:szCs w:val="56"/>
        </w:rPr>
      </w:pPr>
    </w:p>
    <w:p w14:paraId="24B83CB4" w14:textId="550F77BE" w:rsidR="00F2079C" w:rsidRPr="0048004A" w:rsidRDefault="004753D8" w:rsidP="0048004A">
      <w:pPr>
        <w:tabs>
          <w:tab w:val="left" w:pos="6274"/>
        </w:tabs>
        <w:rPr>
          <w:sz w:val="28"/>
          <w:szCs w:val="28"/>
        </w:rPr>
      </w:pPr>
      <w:r w:rsidRPr="0048004A">
        <w:rPr>
          <w:color w:val="4472C4" w:themeColor="accent5"/>
          <w:sz w:val="56"/>
          <w:szCs w:val="56"/>
        </w:rPr>
        <w:t>1</w:t>
      </w:r>
      <w:r w:rsidR="0048004A" w:rsidRPr="0048004A">
        <w:rPr>
          <w:color w:val="4472C4" w:themeColor="accent5"/>
          <w:sz w:val="56"/>
          <w:szCs w:val="56"/>
        </w:rPr>
        <w:t>0</w:t>
      </w:r>
      <w:r w:rsidR="00BD6853" w:rsidRPr="0048004A">
        <w:rPr>
          <w:color w:val="4472C4" w:themeColor="accent5"/>
          <w:sz w:val="56"/>
          <w:szCs w:val="56"/>
        </w:rPr>
        <w:t>.</w:t>
      </w:r>
      <w:r w:rsidR="00BD6853">
        <w:rPr>
          <w:color w:val="4472C4" w:themeColor="accent5"/>
          <w:sz w:val="56"/>
          <w:szCs w:val="56"/>
        </w:rPr>
        <w:t xml:space="preserve"> R</w:t>
      </w:r>
      <w:r w:rsidR="00F7332F">
        <w:rPr>
          <w:color w:val="4472C4" w:themeColor="accent5"/>
          <w:sz w:val="56"/>
          <w:szCs w:val="56"/>
        </w:rPr>
        <w:t>eferences</w:t>
      </w:r>
    </w:p>
    <w:p w14:paraId="4D6A77B0" w14:textId="11E382A3" w:rsidR="00384FBC" w:rsidRPr="002003F6" w:rsidRDefault="00384FBC" w:rsidP="002003F6">
      <w:pPr>
        <w:jc w:val="both"/>
        <w:rPr>
          <w:rFonts w:cstheme="minorHAnsi"/>
          <w:sz w:val="28"/>
          <w:szCs w:val="28"/>
        </w:rPr>
      </w:pPr>
      <w:r w:rsidRPr="002003F6">
        <w:rPr>
          <w:rFonts w:cstheme="minorHAnsi"/>
          <w:sz w:val="28"/>
          <w:szCs w:val="28"/>
        </w:rPr>
        <w:t xml:space="preserve">British Thoracic Society COPD Guidelines 2010 </w:t>
      </w:r>
      <w:r w:rsidR="002003F6">
        <w:rPr>
          <w:rFonts w:cstheme="minorHAnsi"/>
          <w:sz w:val="28"/>
          <w:szCs w:val="28"/>
        </w:rPr>
        <w:t>(</w:t>
      </w:r>
      <w:r w:rsidRPr="002003F6">
        <w:rPr>
          <w:rFonts w:cstheme="minorHAnsi"/>
          <w:sz w:val="28"/>
          <w:szCs w:val="28"/>
        </w:rPr>
        <w:t>updated 2018</w:t>
      </w:r>
      <w:r w:rsidR="002003F6">
        <w:rPr>
          <w:rFonts w:cstheme="minorHAnsi"/>
          <w:sz w:val="28"/>
          <w:szCs w:val="28"/>
        </w:rPr>
        <w:t>)</w:t>
      </w:r>
      <w:r w:rsidR="002003F6" w:rsidRPr="002003F6">
        <w:rPr>
          <w:rFonts w:cstheme="minorHAnsi"/>
          <w:sz w:val="28"/>
          <w:szCs w:val="28"/>
        </w:rPr>
        <w:t xml:space="preserve"> - </w:t>
      </w:r>
      <w:hyperlink r:id="rId15" w:history="1">
        <w:r w:rsidR="006052A3">
          <w:rPr>
            <w:rStyle w:val="Hyperlink"/>
            <w:rFonts w:eastAsia="Times New Roman" w:cstheme="minorHAnsi"/>
            <w:sz w:val="28"/>
            <w:szCs w:val="28"/>
          </w:rPr>
          <w:t>www.brit-thoracic.org.uk</w:t>
        </w:r>
      </w:hyperlink>
    </w:p>
    <w:p w14:paraId="087E68CB" w14:textId="64BF0209" w:rsidR="00384FBC" w:rsidRPr="002003F6" w:rsidRDefault="00384FBC" w:rsidP="002003F6">
      <w:pPr>
        <w:jc w:val="both"/>
        <w:rPr>
          <w:rFonts w:cstheme="minorHAnsi"/>
          <w:sz w:val="28"/>
          <w:szCs w:val="28"/>
        </w:rPr>
      </w:pPr>
      <w:r w:rsidRPr="002003F6">
        <w:rPr>
          <w:rFonts w:cstheme="minorHAnsi"/>
          <w:sz w:val="28"/>
          <w:szCs w:val="28"/>
        </w:rPr>
        <w:t>British Thoracic &amp; Sign Asthma guidelines 2017</w:t>
      </w:r>
      <w:r w:rsidR="002003F6" w:rsidRPr="002003F6">
        <w:rPr>
          <w:rFonts w:cstheme="minorHAnsi"/>
          <w:sz w:val="28"/>
          <w:szCs w:val="28"/>
        </w:rPr>
        <w:t xml:space="preserve"> - </w:t>
      </w:r>
      <w:hyperlink r:id="rId16" w:history="1">
        <w:r w:rsidR="006052A3">
          <w:rPr>
            <w:rStyle w:val="Hyperlink"/>
            <w:rFonts w:eastAsia="Times New Roman" w:cstheme="minorHAnsi"/>
            <w:sz w:val="28"/>
            <w:szCs w:val="28"/>
          </w:rPr>
          <w:t>www.brit-thoracic.org.uk</w:t>
        </w:r>
      </w:hyperlink>
    </w:p>
    <w:p w14:paraId="7486DCA7" w14:textId="29409D21" w:rsidR="00384FBC" w:rsidRPr="002003F6" w:rsidRDefault="00384FBC" w:rsidP="002003F6">
      <w:pPr>
        <w:jc w:val="both"/>
        <w:rPr>
          <w:rFonts w:cstheme="minorHAnsi"/>
          <w:sz w:val="28"/>
          <w:szCs w:val="28"/>
        </w:rPr>
      </w:pPr>
      <w:r w:rsidRPr="002003F6">
        <w:rPr>
          <w:rFonts w:cstheme="minorHAnsi"/>
          <w:sz w:val="28"/>
          <w:szCs w:val="28"/>
        </w:rPr>
        <w:t>NHS Right Care Pathway COPD (PCRS 2017)</w:t>
      </w:r>
      <w:r w:rsidR="002003F6" w:rsidRPr="002003F6">
        <w:rPr>
          <w:rFonts w:cstheme="minorHAnsi"/>
          <w:sz w:val="28"/>
          <w:szCs w:val="28"/>
        </w:rPr>
        <w:t xml:space="preserve"> - </w:t>
      </w:r>
      <w:hyperlink r:id="rId17" w:history="1">
        <w:r w:rsidR="006052A3" w:rsidRPr="00461D1D">
          <w:rPr>
            <w:rStyle w:val="Hyperlink"/>
            <w:rFonts w:eastAsia="Times New Roman" w:cstheme="minorHAnsi"/>
            <w:sz w:val="28"/>
            <w:szCs w:val="28"/>
          </w:rPr>
          <w:t>https://www.pcrs-uk.org/</w:t>
        </w:r>
      </w:hyperlink>
      <w:r w:rsidR="006052A3">
        <w:rPr>
          <w:rFonts w:eastAsia="Times New Roman" w:cstheme="minorHAnsi"/>
          <w:color w:val="000000"/>
          <w:sz w:val="28"/>
          <w:szCs w:val="28"/>
        </w:rPr>
        <w:t xml:space="preserve"> </w:t>
      </w:r>
    </w:p>
    <w:p w14:paraId="74CBF99C" w14:textId="70F637E5" w:rsidR="00384FBC" w:rsidRPr="002003F6" w:rsidRDefault="00384FBC" w:rsidP="002003F6">
      <w:pPr>
        <w:jc w:val="both"/>
        <w:rPr>
          <w:rFonts w:cstheme="minorHAnsi"/>
          <w:sz w:val="28"/>
          <w:szCs w:val="28"/>
        </w:rPr>
      </w:pPr>
      <w:r w:rsidRPr="002003F6">
        <w:rPr>
          <w:rFonts w:cstheme="minorHAnsi"/>
          <w:sz w:val="28"/>
          <w:szCs w:val="28"/>
        </w:rPr>
        <w:t>Association for Respiratory Technology and Physiology (ARTP)</w:t>
      </w:r>
      <w:r w:rsidR="00DE53F6" w:rsidRPr="002003F6">
        <w:rPr>
          <w:rFonts w:cstheme="minorHAnsi"/>
          <w:sz w:val="28"/>
          <w:szCs w:val="28"/>
        </w:rPr>
        <w:t xml:space="preserve"> - </w:t>
      </w:r>
      <w:hyperlink r:id="rId18" w:history="1">
        <w:r w:rsidR="00DE53F6" w:rsidRPr="002003F6">
          <w:rPr>
            <w:rStyle w:val="Hyperlink"/>
            <w:rFonts w:eastAsia="Times New Roman" w:cstheme="minorHAnsi"/>
            <w:sz w:val="28"/>
            <w:szCs w:val="28"/>
          </w:rPr>
          <w:t>www.artp.org.uk</w:t>
        </w:r>
      </w:hyperlink>
    </w:p>
    <w:p w14:paraId="77107521" w14:textId="77777777" w:rsidR="00384FBC" w:rsidRPr="00BD6853" w:rsidRDefault="00384FBC" w:rsidP="00BD6853">
      <w:pPr>
        <w:rPr>
          <w:color w:val="4472C4" w:themeColor="accent5"/>
          <w:sz w:val="56"/>
          <w:szCs w:val="56"/>
        </w:rPr>
      </w:pPr>
    </w:p>
    <w:p w14:paraId="3015DA92" w14:textId="53F7960B" w:rsidR="00F2079C" w:rsidRDefault="00F2079C" w:rsidP="00CE16A8"/>
    <w:p w14:paraId="5C4403FA" w14:textId="230C914C" w:rsidR="00B97F81" w:rsidRDefault="00B97F81" w:rsidP="00CE16A8"/>
    <w:p w14:paraId="44AF5229" w14:textId="55686D3F" w:rsidR="00B97F81" w:rsidRDefault="00B97F81" w:rsidP="00CE16A8"/>
    <w:p w14:paraId="0FA754B1" w14:textId="1C0AFE8A" w:rsidR="005807F9" w:rsidRPr="0048004A" w:rsidRDefault="00E73041" w:rsidP="00BD6853">
      <w:pPr>
        <w:rPr>
          <w:color w:val="4472C4" w:themeColor="accent5"/>
          <w:sz w:val="56"/>
          <w:szCs w:val="56"/>
        </w:rPr>
      </w:pPr>
      <w:r w:rsidRPr="0048004A">
        <w:rPr>
          <w:color w:val="4472C4" w:themeColor="accent5"/>
          <w:sz w:val="56"/>
          <w:szCs w:val="56"/>
        </w:rPr>
        <w:lastRenderedPageBreak/>
        <w:t>1</w:t>
      </w:r>
      <w:r w:rsidR="0048004A" w:rsidRPr="0048004A">
        <w:rPr>
          <w:color w:val="4472C4" w:themeColor="accent5"/>
          <w:sz w:val="56"/>
          <w:szCs w:val="56"/>
        </w:rPr>
        <w:t>1</w:t>
      </w:r>
      <w:r w:rsidR="00BD6853" w:rsidRPr="0048004A">
        <w:rPr>
          <w:color w:val="4472C4" w:themeColor="accent5"/>
          <w:sz w:val="56"/>
          <w:szCs w:val="56"/>
        </w:rPr>
        <w:t>. A</w:t>
      </w:r>
      <w:r w:rsidR="005807F9" w:rsidRPr="0048004A">
        <w:rPr>
          <w:color w:val="4472C4" w:themeColor="accent5"/>
          <w:sz w:val="56"/>
          <w:szCs w:val="56"/>
        </w:rPr>
        <w:t xml:space="preserve">ppendices </w:t>
      </w:r>
    </w:p>
    <w:p w14:paraId="696630B1" w14:textId="39328E3A" w:rsidR="00014907" w:rsidRDefault="00E94B3E" w:rsidP="00014907">
      <w:pPr>
        <w:rPr>
          <w:b/>
          <w:sz w:val="42"/>
          <w:szCs w:val="42"/>
        </w:rPr>
      </w:pPr>
      <w:r w:rsidRPr="00E94B3E">
        <w:rPr>
          <w:b/>
          <w:sz w:val="42"/>
          <w:szCs w:val="42"/>
        </w:rPr>
        <w:drawing>
          <wp:anchor distT="0" distB="0" distL="114300" distR="114300" simplePos="0" relativeHeight="251673608" behindDoc="1" locked="0" layoutInCell="1" allowOverlap="1" wp14:anchorId="018219B6" wp14:editId="23110965">
            <wp:simplePos x="0" y="0"/>
            <wp:positionH relativeFrom="margin">
              <wp:align>center</wp:align>
            </wp:positionH>
            <wp:positionV relativeFrom="paragraph">
              <wp:posOffset>459105</wp:posOffset>
            </wp:positionV>
            <wp:extent cx="6605399" cy="4639733"/>
            <wp:effectExtent l="0" t="0" r="5080" b="889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605399" cy="4639733"/>
                    </a:xfrm>
                    <a:prstGeom prst="rect">
                      <a:avLst/>
                    </a:prstGeom>
                  </pic:spPr>
                </pic:pic>
              </a:graphicData>
            </a:graphic>
            <wp14:sizeRelH relativeFrom="page">
              <wp14:pctWidth>0</wp14:pctWidth>
            </wp14:sizeRelH>
            <wp14:sizeRelV relativeFrom="page">
              <wp14:pctHeight>0</wp14:pctHeight>
            </wp14:sizeRelV>
          </wp:anchor>
        </w:drawing>
      </w:r>
      <w:r w:rsidR="00E73041" w:rsidRPr="0048004A">
        <w:rPr>
          <w:b/>
          <w:sz w:val="42"/>
          <w:szCs w:val="42"/>
        </w:rPr>
        <w:t>1</w:t>
      </w:r>
      <w:r w:rsidR="0048004A" w:rsidRPr="0048004A">
        <w:rPr>
          <w:b/>
          <w:sz w:val="42"/>
          <w:szCs w:val="42"/>
        </w:rPr>
        <w:t>1</w:t>
      </w:r>
      <w:r w:rsidR="005807F9" w:rsidRPr="0048004A">
        <w:rPr>
          <w:b/>
          <w:sz w:val="42"/>
          <w:szCs w:val="42"/>
        </w:rPr>
        <w:t>.1. Appendix</w:t>
      </w:r>
      <w:r w:rsidR="005807F9" w:rsidRPr="00AD1D62">
        <w:rPr>
          <w:b/>
          <w:sz w:val="42"/>
          <w:szCs w:val="42"/>
        </w:rPr>
        <w:t xml:space="preserve"> A: </w:t>
      </w:r>
      <w:r w:rsidR="00952401">
        <w:rPr>
          <w:b/>
          <w:sz w:val="42"/>
          <w:szCs w:val="42"/>
        </w:rPr>
        <w:t>Patient referral pathway</w:t>
      </w:r>
    </w:p>
    <w:p w14:paraId="50AAF72C" w14:textId="1368DEA8" w:rsidR="00E94B3E" w:rsidRDefault="00E94B3E" w:rsidP="00014907">
      <w:pPr>
        <w:rPr>
          <w:b/>
          <w:sz w:val="42"/>
          <w:szCs w:val="42"/>
        </w:rPr>
      </w:pPr>
    </w:p>
    <w:p w14:paraId="4ECED0CB" w14:textId="77E39D60" w:rsidR="005807F9" w:rsidRPr="005807F9" w:rsidRDefault="005807F9" w:rsidP="00014907">
      <w:pPr>
        <w:rPr>
          <w:b/>
          <w:sz w:val="42"/>
          <w:szCs w:val="42"/>
        </w:rPr>
        <w:sectPr w:rsidR="005807F9" w:rsidRPr="005807F9" w:rsidSect="00FE70A2">
          <w:headerReference w:type="default" r:id="rId20"/>
          <w:footerReference w:type="default" r:id="rId21"/>
          <w:footerReference w:type="first" r:id="rId22"/>
          <w:pgSz w:w="11906" w:h="16838"/>
          <w:pgMar w:top="1440" w:right="1440" w:bottom="1440" w:left="1440" w:header="708" w:footer="708" w:gutter="0"/>
          <w:cols w:space="708"/>
          <w:titlePg/>
          <w:docGrid w:linePitch="360"/>
        </w:sectPr>
      </w:pPr>
    </w:p>
    <w:p w14:paraId="7D84CA86" w14:textId="065FE166" w:rsidR="00FB6215" w:rsidRDefault="00FB6215" w:rsidP="00FB6215">
      <w:pPr>
        <w:rPr>
          <w:b/>
          <w:sz w:val="42"/>
          <w:szCs w:val="42"/>
        </w:rPr>
      </w:pPr>
      <w:r w:rsidRPr="00FB6215">
        <w:rPr>
          <w:b/>
          <w:sz w:val="42"/>
          <w:szCs w:val="42"/>
        </w:rPr>
        <w:lastRenderedPageBreak/>
        <w:t>1</w:t>
      </w:r>
      <w:r w:rsidR="00A57B8E">
        <w:rPr>
          <w:b/>
          <w:sz w:val="42"/>
          <w:szCs w:val="42"/>
        </w:rPr>
        <w:t>1</w:t>
      </w:r>
      <w:r w:rsidRPr="00FB6215">
        <w:rPr>
          <w:b/>
          <w:sz w:val="42"/>
          <w:szCs w:val="42"/>
        </w:rPr>
        <w:t xml:space="preserve">.2. Appendix B: </w:t>
      </w:r>
      <w:r>
        <w:rPr>
          <w:b/>
          <w:sz w:val="42"/>
          <w:szCs w:val="42"/>
        </w:rPr>
        <w:t>Sp</w:t>
      </w:r>
      <w:r w:rsidR="00954258">
        <w:rPr>
          <w:b/>
          <w:sz w:val="42"/>
          <w:szCs w:val="42"/>
        </w:rPr>
        <w:t>irometry technician checklist</w:t>
      </w:r>
    </w:p>
    <w:p w14:paraId="02DE1B0C" w14:textId="77777777" w:rsidR="00BA7ED9" w:rsidRPr="00BA7ED9" w:rsidRDefault="00BA7ED9" w:rsidP="00BA7ED9">
      <w:pPr>
        <w:spacing w:line="276" w:lineRule="auto"/>
        <w:rPr>
          <w:b/>
          <w:sz w:val="2"/>
          <w:szCs w:val="2"/>
        </w:rPr>
      </w:pPr>
    </w:p>
    <w:p w14:paraId="2DE3ACAD" w14:textId="2F23937E" w:rsidR="00BA7ED9" w:rsidRPr="00BA7ED9" w:rsidRDefault="00BA7ED9" w:rsidP="00BA7ED9">
      <w:pPr>
        <w:spacing w:line="276" w:lineRule="auto"/>
        <w:rPr>
          <w:b/>
          <w:sz w:val="28"/>
          <w:szCs w:val="28"/>
        </w:rPr>
      </w:pPr>
      <w:r w:rsidRPr="00BA7ED9">
        <w:rPr>
          <w:b/>
          <w:sz w:val="28"/>
          <w:szCs w:val="28"/>
        </w:rPr>
        <w:t>Contraindications for performing spirometry include:</w:t>
      </w:r>
    </w:p>
    <w:p w14:paraId="12642D69" w14:textId="77777777" w:rsidR="00BA7ED9" w:rsidRPr="00BA7ED9" w:rsidRDefault="00BA7ED9" w:rsidP="00BA7ED9">
      <w:pPr>
        <w:numPr>
          <w:ilvl w:val="0"/>
          <w:numId w:val="36"/>
        </w:numPr>
        <w:spacing w:after="0" w:line="276" w:lineRule="auto"/>
        <w:rPr>
          <w:sz w:val="28"/>
          <w:szCs w:val="28"/>
        </w:rPr>
      </w:pPr>
      <w:r w:rsidRPr="00BA7ED9">
        <w:rPr>
          <w:sz w:val="28"/>
          <w:szCs w:val="28"/>
        </w:rPr>
        <w:t xml:space="preserve">Haemoptysis of unknown origin.  Yes/No </w:t>
      </w:r>
    </w:p>
    <w:p w14:paraId="282ED057" w14:textId="77777777" w:rsidR="00BA7ED9" w:rsidRPr="00BA7ED9" w:rsidRDefault="00BA7ED9" w:rsidP="00BA7ED9">
      <w:pPr>
        <w:numPr>
          <w:ilvl w:val="0"/>
          <w:numId w:val="36"/>
        </w:numPr>
        <w:spacing w:after="0" w:line="276" w:lineRule="auto"/>
        <w:rPr>
          <w:sz w:val="28"/>
          <w:szCs w:val="28"/>
        </w:rPr>
      </w:pPr>
      <w:r w:rsidRPr="00BA7ED9">
        <w:rPr>
          <w:sz w:val="28"/>
          <w:szCs w:val="28"/>
        </w:rPr>
        <w:t xml:space="preserve">Pneumothorax.  Yes/No </w:t>
      </w:r>
    </w:p>
    <w:p w14:paraId="26FB601D" w14:textId="77777777" w:rsidR="00BA7ED9" w:rsidRPr="00BA7ED9" w:rsidRDefault="00BA7ED9" w:rsidP="00BA7ED9">
      <w:pPr>
        <w:numPr>
          <w:ilvl w:val="0"/>
          <w:numId w:val="36"/>
        </w:numPr>
        <w:spacing w:after="0" w:line="276" w:lineRule="auto"/>
        <w:rPr>
          <w:sz w:val="28"/>
          <w:szCs w:val="28"/>
        </w:rPr>
      </w:pPr>
      <w:r w:rsidRPr="00BA7ED9">
        <w:rPr>
          <w:sz w:val="28"/>
          <w:szCs w:val="28"/>
        </w:rPr>
        <w:t xml:space="preserve">Pulmonary Embolism. Yes/No </w:t>
      </w:r>
    </w:p>
    <w:p w14:paraId="14A30F74" w14:textId="77777777" w:rsidR="00BA7ED9" w:rsidRPr="00BA7ED9" w:rsidRDefault="00BA7ED9" w:rsidP="00BA7ED9">
      <w:pPr>
        <w:numPr>
          <w:ilvl w:val="0"/>
          <w:numId w:val="36"/>
        </w:numPr>
        <w:spacing w:after="0" w:line="276" w:lineRule="auto"/>
        <w:rPr>
          <w:sz w:val="28"/>
          <w:szCs w:val="28"/>
        </w:rPr>
      </w:pPr>
      <w:r w:rsidRPr="00BA7ED9">
        <w:rPr>
          <w:sz w:val="28"/>
          <w:szCs w:val="28"/>
        </w:rPr>
        <w:t xml:space="preserve">Unstable Cardiovascular statue. Yes/No </w:t>
      </w:r>
    </w:p>
    <w:p w14:paraId="4E94A397" w14:textId="77777777" w:rsidR="00BA7ED9" w:rsidRPr="00BA7ED9" w:rsidRDefault="00BA7ED9" w:rsidP="00BA7ED9">
      <w:pPr>
        <w:numPr>
          <w:ilvl w:val="0"/>
          <w:numId w:val="36"/>
        </w:numPr>
        <w:spacing w:after="0" w:line="276" w:lineRule="auto"/>
        <w:rPr>
          <w:sz w:val="28"/>
          <w:szCs w:val="28"/>
        </w:rPr>
      </w:pPr>
      <w:r w:rsidRPr="00BA7ED9">
        <w:rPr>
          <w:sz w:val="28"/>
          <w:szCs w:val="28"/>
        </w:rPr>
        <w:t xml:space="preserve">Thoracic, abdominal or cerebral aneurysm (&gt;6.5 cm). Yes/No </w:t>
      </w:r>
    </w:p>
    <w:p w14:paraId="3754B884" w14:textId="77777777" w:rsidR="00BA7ED9" w:rsidRPr="00BA7ED9" w:rsidRDefault="00BA7ED9" w:rsidP="00BA7ED9">
      <w:pPr>
        <w:numPr>
          <w:ilvl w:val="0"/>
          <w:numId w:val="36"/>
        </w:numPr>
        <w:spacing w:after="0" w:line="276" w:lineRule="auto"/>
        <w:rPr>
          <w:sz w:val="28"/>
          <w:szCs w:val="28"/>
        </w:rPr>
      </w:pPr>
      <w:r w:rsidRPr="00BA7ED9">
        <w:rPr>
          <w:sz w:val="28"/>
          <w:szCs w:val="28"/>
        </w:rPr>
        <w:t xml:space="preserve">Recent thoracic, abdominal or eye surgery. Less than 3 months. Yes/No </w:t>
      </w:r>
    </w:p>
    <w:p w14:paraId="48375F91" w14:textId="77777777" w:rsidR="00BA7ED9" w:rsidRPr="00BA7ED9" w:rsidRDefault="00BA7ED9" w:rsidP="00BA7ED9">
      <w:pPr>
        <w:numPr>
          <w:ilvl w:val="0"/>
          <w:numId w:val="36"/>
        </w:numPr>
        <w:spacing w:after="0" w:line="276" w:lineRule="auto"/>
        <w:rPr>
          <w:sz w:val="28"/>
          <w:szCs w:val="28"/>
        </w:rPr>
      </w:pPr>
      <w:r w:rsidRPr="00BA7ED9">
        <w:rPr>
          <w:sz w:val="28"/>
          <w:szCs w:val="28"/>
        </w:rPr>
        <w:t xml:space="preserve">Unknown TB status. Yes/No </w:t>
      </w:r>
    </w:p>
    <w:p w14:paraId="0F5A1FAF" w14:textId="77777777" w:rsidR="00BA7ED9" w:rsidRPr="00BA7ED9" w:rsidRDefault="00BA7ED9" w:rsidP="00BA7ED9">
      <w:pPr>
        <w:numPr>
          <w:ilvl w:val="0"/>
          <w:numId w:val="36"/>
        </w:numPr>
        <w:spacing w:after="0" w:line="276" w:lineRule="auto"/>
        <w:rPr>
          <w:sz w:val="28"/>
          <w:szCs w:val="28"/>
        </w:rPr>
      </w:pPr>
      <w:r w:rsidRPr="00BA7ED9">
        <w:rPr>
          <w:sz w:val="28"/>
          <w:szCs w:val="28"/>
        </w:rPr>
        <w:t xml:space="preserve">Cognitive impairment. Yes/No </w:t>
      </w:r>
    </w:p>
    <w:p w14:paraId="0F7E4688" w14:textId="77777777" w:rsidR="00BA7ED9" w:rsidRPr="00BA7ED9" w:rsidRDefault="00BA7ED9" w:rsidP="00BA7ED9">
      <w:pPr>
        <w:numPr>
          <w:ilvl w:val="0"/>
          <w:numId w:val="36"/>
        </w:numPr>
        <w:spacing w:after="0" w:line="276" w:lineRule="auto"/>
        <w:rPr>
          <w:sz w:val="28"/>
          <w:szCs w:val="28"/>
        </w:rPr>
      </w:pPr>
      <w:r w:rsidRPr="00BA7ED9">
        <w:rPr>
          <w:sz w:val="28"/>
          <w:szCs w:val="28"/>
        </w:rPr>
        <w:t xml:space="preserve">Pregnant. Yes/No </w:t>
      </w:r>
    </w:p>
    <w:p w14:paraId="455F92B3" w14:textId="77777777" w:rsidR="00954258" w:rsidRDefault="00954258" w:rsidP="00FB6215">
      <w:pPr>
        <w:rPr>
          <w:b/>
          <w:sz w:val="42"/>
          <w:szCs w:val="42"/>
        </w:rPr>
      </w:pPr>
    </w:p>
    <w:p w14:paraId="61932DF4" w14:textId="375702CA" w:rsidR="007B7149" w:rsidRDefault="007B7149" w:rsidP="00014907">
      <w:pPr>
        <w:rPr>
          <w:sz w:val="16"/>
          <w:szCs w:val="16"/>
        </w:rPr>
      </w:pPr>
    </w:p>
    <w:p w14:paraId="2012C239" w14:textId="0AB1B916" w:rsidR="00AF3DFF" w:rsidRDefault="00AF3DFF" w:rsidP="00014907">
      <w:pPr>
        <w:rPr>
          <w:sz w:val="16"/>
          <w:szCs w:val="16"/>
        </w:rPr>
      </w:pPr>
    </w:p>
    <w:p w14:paraId="5F163331" w14:textId="71B6D376" w:rsidR="00AF3DFF" w:rsidRDefault="00AF3DFF" w:rsidP="00014907">
      <w:pPr>
        <w:rPr>
          <w:sz w:val="16"/>
          <w:szCs w:val="16"/>
        </w:rPr>
      </w:pPr>
    </w:p>
    <w:p w14:paraId="0DDB4EF4" w14:textId="3170AE80" w:rsidR="00AF3DFF" w:rsidRDefault="00AF3DFF" w:rsidP="00014907">
      <w:pPr>
        <w:rPr>
          <w:sz w:val="16"/>
          <w:szCs w:val="16"/>
        </w:rPr>
      </w:pPr>
    </w:p>
    <w:p w14:paraId="4AE31F65" w14:textId="063836B1" w:rsidR="00AF3DFF" w:rsidRDefault="00AF3DFF" w:rsidP="00014907">
      <w:pPr>
        <w:rPr>
          <w:sz w:val="16"/>
          <w:szCs w:val="16"/>
        </w:rPr>
      </w:pPr>
    </w:p>
    <w:p w14:paraId="3596E557" w14:textId="78E9078E" w:rsidR="00AF3DFF" w:rsidRDefault="00AF3DFF" w:rsidP="00014907">
      <w:pPr>
        <w:rPr>
          <w:sz w:val="16"/>
          <w:szCs w:val="16"/>
        </w:rPr>
      </w:pPr>
    </w:p>
    <w:p w14:paraId="1ED3C155" w14:textId="3CAC9F57" w:rsidR="00AF3DFF" w:rsidRDefault="00AF3DFF" w:rsidP="00014907">
      <w:pPr>
        <w:rPr>
          <w:sz w:val="16"/>
          <w:szCs w:val="16"/>
        </w:rPr>
      </w:pPr>
    </w:p>
    <w:p w14:paraId="45698EB1" w14:textId="7D93FE14" w:rsidR="00AF3DFF" w:rsidRDefault="00AF3DFF" w:rsidP="00014907">
      <w:pPr>
        <w:rPr>
          <w:sz w:val="16"/>
          <w:szCs w:val="16"/>
        </w:rPr>
      </w:pPr>
    </w:p>
    <w:p w14:paraId="3187470B" w14:textId="2DBD3B8D" w:rsidR="00AF3DFF" w:rsidRDefault="00AF3DFF" w:rsidP="00014907">
      <w:pPr>
        <w:rPr>
          <w:sz w:val="16"/>
          <w:szCs w:val="16"/>
        </w:rPr>
      </w:pPr>
    </w:p>
    <w:p w14:paraId="4FA25FCC" w14:textId="2341EB34" w:rsidR="00AF3DFF" w:rsidRDefault="00AF3DFF" w:rsidP="00014907">
      <w:pPr>
        <w:rPr>
          <w:sz w:val="16"/>
          <w:szCs w:val="16"/>
        </w:rPr>
      </w:pPr>
    </w:p>
    <w:p w14:paraId="32E8F86B" w14:textId="2E8EE223" w:rsidR="00AF3DFF" w:rsidRDefault="00AF3DFF" w:rsidP="00014907">
      <w:pPr>
        <w:rPr>
          <w:sz w:val="16"/>
          <w:szCs w:val="16"/>
        </w:rPr>
      </w:pPr>
    </w:p>
    <w:p w14:paraId="3A861435" w14:textId="44C217A3" w:rsidR="00AF3DFF" w:rsidRDefault="00AF3DFF" w:rsidP="00014907">
      <w:pPr>
        <w:rPr>
          <w:sz w:val="16"/>
          <w:szCs w:val="16"/>
        </w:rPr>
      </w:pPr>
    </w:p>
    <w:p w14:paraId="65118EA5" w14:textId="6D9A4640" w:rsidR="00AF3DFF" w:rsidRDefault="00AF3DFF" w:rsidP="00014907">
      <w:pPr>
        <w:rPr>
          <w:sz w:val="16"/>
          <w:szCs w:val="16"/>
        </w:rPr>
      </w:pPr>
    </w:p>
    <w:p w14:paraId="5285FE2F" w14:textId="79753181" w:rsidR="00AF3DFF" w:rsidRDefault="00AF3DFF" w:rsidP="00014907">
      <w:pPr>
        <w:rPr>
          <w:sz w:val="16"/>
          <w:szCs w:val="16"/>
        </w:rPr>
      </w:pPr>
    </w:p>
    <w:p w14:paraId="1FF9194D" w14:textId="324C6721" w:rsidR="00AF3DFF" w:rsidRDefault="00AF3DFF" w:rsidP="00014907">
      <w:pPr>
        <w:rPr>
          <w:sz w:val="16"/>
          <w:szCs w:val="16"/>
        </w:rPr>
      </w:pPr>
    </w:p>
    <w:p w14:paraId="381D33C2" w14:textId="535759FD" w:rsidR="00AF3DFF" w:rsidRDefault="00AF3DFF" w:rsidP="00014907">
      <w:pPr>
        <w:rPr>
          <w:sz w:val="16"/>
          <w:szCs w:val="16"/>
        </w:rPr>
      </w:pPr>
    </w:p>
    <w:p w14:paraId="592427CF" w14:textId="5B18156D" w:rsidR="00AF3DFF" w:rsidRDefault="00AF3DFF" w:rsidP="00014907">
      <w:pPr>
        <w:rPr>
          <w:sz w:val="16"/>
          <w:szCs w:val="16"/>
        </w:rPr>
      </w:pPr>
    </w:p>
    <w:p w14:paraId="45FADFA6" w14:textId="4462B01B" w:rsidR="00AF3DFF" w:rsidRDefault="00AF3DFF" w:rsidP="00014907">
      <w:pPr>
        <w:rPr>
          <w:sz w:val="16"/>
          <w:szCs w:val="16"/>
        </w:rPr>
      </w:pPr>
    </w:p>
    <w:p w14:paraId="190ADC9E" w14:textId="74C6568E" w:rsidR="00AF3DFF" w:rsidRDefault="00AF3DFF" w:rsidP="00014907">
      <w:pPr>
        <w:rPr>
          <w:sz w:val="16"/>
          <w:szCs w:val="16"/>
        </w:rPr>
      </w:pPr>
    </w:p>
    <w:p w14:paraId="77F37B25" w14:textId="52C83A7E" w:rsidR="00E84809" w:rsidRDefault="00E84809" w:rsidP="00014907">
      <w:pPr>
        <w:rPr>
          <w:sz w:val="16"/>
          <w:szCs w:val="16"/>
        </w:rPr>
      </w:pPr>
    </w:p>
    <w:p w14:paraId="6678DDF2" w14:textId="45E77584" w:rsidR="00E84809" w:rsidRDefault="00E84809" w:rsidP="00014907">
      <w:pPr>
        <w:rPr>
          <w:sz w:val="16"/>
          <w:szCs w:val="16"/>
        </w:rPr>
      </w:pPr>
    </w:p>
    <w:p w14:paraId="5B94124E" w14:textId="5A8F33DE" w:rsidR="00E84809" w:rsidRDefault="00E84809" w:rsidP="00014907">
      <w:pPr>
        <w:rPr>
          <w:sz w:val="16"/>
          <w:szCs w:val="16"/>
        </w:rPr>
      </w:pPr>
    </w:p>
    <w:p w14:paraId="193797B9" w14:textId="428065F4" w:rsidR="00E84809" w:rsidRDefault="00E84809" w:rsidP="00014907">
      <w:pPr>
        <w:rPr>
          <w:b/>
          <w:sz w:val="42"/>
          <w:szCs w:val="42"/>
        </w:rPr>
      </w:pPr>
      <w:r w:rsidRPr="00FB6215">
        <w:rPr>
          <w:b/>
          <w:sz w:val="42"/>
          <w:szCs w:val="42"/>
        </w:rPr>
        <w:lastRenderedPageBreak/>
        <w:t>1</w:t>
      </w:r>
      <w:r w:rsidR="00A57B8E">
        <w:rPr>
          <w:b/>
          <w:sz w:val="42"/>
          <w:szCs w:val="42"/>
        </w:rPr>
        <w:t>1</w:t>
      </w:r>
      <w:r w:rsidRPr="00FB6215">
        <w:rPr>
          <w:b/>
          <w:sz w:val="42"/>
          <w:szCs w:val="42"/>
        </w:rPr>
        <w:t>.</w:t>
      </w:r>
      <w:r>
        <w:rPr>
          <w:b/>
          <w:sz w:val="42"/>
          <w:szCs w:val="42"/>
        </w:rPr>
        <w:t>3</w:t>
      </w:r>
      <w:r w:rsidRPr="00FB6215">
        <w:rPr>
          <w:b/>
          <w:sz w:val="42"/>
          <w:szCs w:val="42"/>
        </w:rPr>
        <w:t xml:space="preserve">. Appendix </w:t>
      </w:r>
      <w:r>
        <w:rPr>
          <w:b/>
          <w:sz w:val="42"/>
          <w:szCs w:val="42"/>
        </w:rPr>
        <w:t>C</w:t>
      </w:r>
      <w:r w:rsidRPr="00FB6215">
        <w:rPr>
          <w:b/>
          <w:sz w:val="42"/>
          <w:szCs w:val="42"/>
        </w:rPr>
        <w:t xml:space="preserve">: </w:t>
      </w:r>
      <w:r>
        <w:rPr>
          <w:b/>
          <w:sz w:val="42"/>
          <w:szCs w:val="42"/>
        </w:rPr>
        <w:t>Clinic schedule</w:t>
      </w:r>
    </w:p>
    <w:tbl>
      <w:tblPr>
        <w:tblStyle w:val="GridTable5Dark-Accent1"/>
        <w:tblpPr w:leftFromText="180" w:rightFromText="180" w:vertAnchor="text" w:horzAnchor="margin" w:tblpXSpec="center" w:tblpY="34"/>
        <w:tblW w:w="9624" w:type="dxa"/>
        <w:tblLook w:val="04A0" w:firstRow="1" w:lastRow="0" w:firstColumn="1" w:lastColumn="0" w:noHBand="0" w:noVBand="1"/>
      </w:tblPr>
      <w:tblGrid>
        <w:gridCol w:w="1545"/>
        <w:gridCol w:w="5548"/>
        <w:gridCol w:w="2531"/>
      </w:tblGrid>
      <w:tr w:rsidR="00F0391C" w:rsidRPr="00F0391C" w14:paraId="5F9120DA" w14:textId="77777777" w:rsidTr="00F0391C">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545" w:type="dxa"/>
            <w:tcBorders>
              <w:top w:val="single" w:sz="12" w:space="0" w:color="auto"/>
              <w:left w:val="single" w:sz="12" w:space="0" w:color="auto"/>
              <w:bottom w:val="single" w:sz="12" w:space="0" w:color="auto"/>
              <w:right w:val="single" w:sz="12" w:space="0" w:color="auto"/>
            </w:tcBorders>
          </w:tcPr>
          <w:p w14:paraId="34736F93" w14:textId="77777777" w:rsidR="00F0391C" w:rsidRPr="00F0391C" w:rsidRDefault="00F0391C" w:rsidP="00F0391C">
            <w:pPr>
              <w:spacing w:line="276" w:lineRule="auto"/>
              <w:jc w:val="center"/>
              <w:rPr>
                <w:b w:val="0"/>
                <w:bCs w:val="0"/>
                <w:color w:val="000000" w:themeColor="text1"/>
                <w:sz w:val="24"/>
                <w:szCs w:val="24"/>
              </w:rPr>
            </w:pPr>
            <w:r w:rsidRPr="00F0391C">
              <w:rPr>
                <w:color w:val="000000" w:themeColor="text1"/>
                <w:sz w:val="24"/>
                <w:szCs w:val="24"/>
              </w:rPr>
              <w:t>Day</w:t>
            </w:r>
          </w:p>
        </w:tc>
        <w:tc>
          <w:tcPr>
            <w:tcW w:w="5548" w:type="dxa"/>
            <w:tcBorders>
              <w:top w:val="single" w:sz="12" w:space="0" w:color="auto"/>
              <w:left w:val="single" w:sz="12" w:space="0" w:color="auto"/>
              <w:bottom w:val="single" w:sz="12" w:space="0" w:color="auto"/>
              <w:right w:val="single" w:sz="12" w:space="0" w:color="auto"/>
            </w:tcBorders>
          </w:tcPr>
          <w:p w14:paraId="4B8C3777" w14:textId="77777777" w:rsidR="00F0391C" w:rsidRPr="00F0391C" w:rsidRDefault="00F0391C" w:rsidP="00F0391C">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sidRPr="00F0391C">
              <w:rPr>
                <w:color w:val="000000" w:themeColor="text1"/>
                <w:sz w:val="24"/>
                <w:szCs w:val="24"/>
              </w:rPr>
              <w:t>Activity</w:t>
            </w:r>
          </w:p>
        </w:tc>
        <w:tc>
          <w:tcPr>
            <w:tcW w:w="2531" w:type="dxa"/>
            <w:tcBorders>
              <w:top w:val="single" w:sz="12" w:space="0" w:color="auto"/>
              <w:left w:val="single" w:sz="12" w:space="0" w:color="auto"/>
              <w:bottom w:val="single" w:sz="12" w:space="0" w:color="auto"/>
              <w:right w:val="single" w:sz="12" w:space="0" w:color="auto"/>
            </w:tcBorders>
          </w:tcPr>
          <w:p w14:paraId="5D389AA2" w14:textId="77777777" w:rsidR="00F0391C" w:rsidRPr="00F0391C" w:rsidRDefault="00F0391C" w:rsidP="00F0391C">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sidRPr="00F0391C">
              <w:rPr>
                <w:color w:val="000000" w:themeColor="text1"/>
                <w:sz w:val="24"/>
                <w:szCs w:val="24"/>
              </w:rPr>
              <w:t>Clinician</w:t>
            </w:r>
          </w:p>
        </w:tc>
      </w:tr>
      <w:tr w:rsidR="00F0391C" w:rsidRPr="00F0391C" w14:paraId="11ADFF8B" w14:textId="77777777" w:rsidTr="00F0391C">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545" w:type="dxa"/>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5DA62987" w14:textId="77777777" w:rsidR="00F0391C" w:rsidRPr="00F0391C" w:rsidRDefault="00F0391C" w:rsidP="00F0391C">
            <w:pPr>
              <w:spacing w:line="276" w:lineRule="auto"/>
              <w:rPr>
                <w:color w:val="000000" w:themeColor="text1"/>
                <w:sz w:val="24"/>
                <w:szCs w:val="24"/>
              </w:rPr>
            </w:pPr>
          </w:p>
          <w:p w14:paraId="4A94142E" w14:textId="77777777" w:rsidR="00F0391C" w:rsidRPr="00F0391C" w:rsidRDefault="00F0391C" w:rsidP="00F0391C">
            <w:pPr>
              <w:spacing w:line="276" w:lineRule="auto"/>
              <w:rPr>
                <w:color w:val="000000" w:themeColor="text1"/>
                <w:sz w:val="24"/>
                <w:szCs w:val="24"/>
              </w:rPr>
            </w:pPr>
            <w:r w:rsidRPr="00F0391C">
              <w:rPr>
                <w:color w:val="000000" w:themeColor="text1"/>
                <w:sz w:val="24"/>
                <w:szCs w:val="24"/>
              </w:rPr>
              <w:t xml:space="preserve">Monday </w:t>
            </w:r>
          </w:p>
        </w:tc>
        <w:tc>
          <w:tcPr>
            <w:tcW w:w="5548" w:type="dxa"/>
            <w:tcBorders>
              <w:top w:val="single" w:sz="12" w:space="0" w:color="auto"/>
              <w:left w:val="single" w:sz="12" w:space="0" w:color="auto"/>
              <w:bottom w:val="single" w:sz="12" w:space="0" w:color="auto"/>
              <w:right w:val="single" w:sz="12" w:space="0" w:color="auto"/>
            </w:tcBorders>
            <w:shd w:val="clear" w:color="auto" w:fill="auto"/>
          </w:tcPr>
          <w:p w14:paraId="2DD71762" w14:textId="77777777" w:rsidR="00F0391C" w:rsidRPr="00F0391C" w:rsidRDefault="00F0391C" w:rsidP="00F0391C">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14:paraId="2FA8C8F1" w14:textId="77777777" w:rsidR="00F0391C" w:rsidRPr="00F0391C" w:rsidRDefault="00F0391C" w:rsidP="00F0391C">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F0391C">
              <w:rPr>
                <w:color w:val="000000" w:themeColor="text1"/>
                <w:sz w:val="24"/>
                <w:szCs w:val="24"/>
              </w:rPr>
              <w:t xml:space="preserve">No Clinics </w:t>
            </w:r>
          </w:p>
          <w:p w14:paraId="7931A42F" w14:textId="77777777" w:rsidR="00F0391C" w:rsidRPr="00F0391C" w:rsidRDefault="00F0391C" w:rsidP="00F0391C">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tc>
        <w:tc>
          <w:tcPr>
            <w:tcW w:w="2531" w:type="dxa"/>
            <w:tcBorders>
              <w:top w:val="single" w:sz="12" w:space="0" w:color="auto"/>
              <w:left w:val="single" w:sz="12" w:space="0" w:color="auto"/>
              <w:bottom w:val="single" w:sz="12" w:space="0" w:color="auto"/>
              <w:right w:val="single" w:sz="12" w:space="0" w:color="auto"/>
            </w:tcBorders>
            <w:shd w:val="clear" w:color="auto" w:fill="auto"/>
          </w:tcPr>
          <w:p w14:paraId="007488BA" w14:textId="77777777" w:rsidR="00F0391C" w:rsidRPr="00F0391C" w:rsidRDefault="00F0391C" w:rsidP="00F0391C">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tc>
      </w:tr>
      <w:tr w:rsidR="00F0391C" w:rsidRPr="00F0391C" w14:paraId="73FC8A99" w14:textId="77777777" w:rsidTr="00F0391C">
        <w:trPr>
          <w:trHeight w:val="823"/>
        </w:trPr>
        <w:tc>
          <w:tcPr>
            <w:cnfStyle w:val="001000000000" w:firstRow="0" w:lastRow="0" w:firstColumn="1" w:lastColumn="0" w:oddVBand="0" w:evenVBand="0" w:oddHBand="0" w:evenHBand="0" w:firstRowFirstColumn="0" w:firstRowLastColumn="0" w:lastRowFirstColumn="0" w:lastRowLastColumn="0"/>
            <w:tcW w:w="1545" w:type="dxa"/>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5B314546" w14:textId="77777777" w:rsidR="00F0391C" w:rsidRPr="00F0391C" w:rsidRDefault="00F0391C" w:rsidP="00F0391C">
            <w:pPr>
              <w:spacing w:line="276" w:lineRule="auto"/>
              <w:rPr>
                <w:color w:val="000000" w:themeColor="text1"/>
                <w:sz w:val="24"/>
                <w:szCs w:val="24"/>
              </w:rPr>
            </w:pPr>
          </w:p>
          <w:p w14:paraId="0C3B623E" w14:textId="77777777" w:rsidR="00F0391C" w:rsidRPr="00F0391C" w:rsidRDefault="00F0391C" w:rsidP="00F0391C">
            <w:pPr>
              <w:spacing w:line="276" w:lineRule="auto"/>
              <w:rPr>
                <w:color w:val="000000" w:themeColor="text1"/>
                <w:sz w:val="24"/>
                <w:szCs w:val="24"/>
              </w:rPr>
            </w:pPr>
            <w:r w:rsidRPr="00F0391C">
              <w:rPr>
                <w:color w:val="000000" w:themeColor="text1"/>
                <w:sz w:val="24"/>
                <w:szCs w:val="24"/>
              </w:rPr>
              <w:t xml:space="preserve">Tuesday </w:t>
            </w:r>
          </w:p>
        </w:tc>
        <w:tc>
          <w:tcPr>
            <w:tcW w:w="5548" w:type="dxa"/>
            <w:tcBorders>
              <w:top w:val="single" w:sz="12" w:space="0" w:color="auto"/>
              <w:left w:val="single" w:sz="12" w:space="0" w:color="auto"/>
              <w:bottom w:val="single" w:sz="12" w:space="0" w:color="auto"/>
              <w:right w:val="single" w:sz="12" w:space="0" w:color="auto"/>
            </w:tcBorders>
            <w:shd w:val="clear" w:color="auto" w:fill="auto"/>
          </w:tcPr>
          <w:p w14:paraId="5D348B2F" w14:textId="77777777" w:rsidR="00F0391C" w:rsidRPr="00F0391C" w:rsidRDefault="00F0391C" w:rsidP="00F0391C">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p w14:paraId="43CC7FC9" w14:textId="77777777" w:rsidR="00F0391C" w:rsidRPr="00F0391C" w:rsidRDefault="00F0391C" w:rsidP="00F0391C">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F0391C">
              <w:rPr>
                <w:color w:val="000000" w:themeColor="text1"/>
                <w:sz w:val="24"/>
                <w:szCs w:val="24"/>
              </w:rPr>
              <w:t xml:space="preserve">No Clinics </w:t>
            </w:r>
          </w:p>
          <w:p w14:paraId="174F2993" w14:textId="77777777" w:rsidR="00F0391C" w:rsidRPr="00F0391C" w:rsidRDefault="00F0391C" w:rsidP="00F0391C">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tcW w:w="2531" w:type="dxa"/>
            <w:tcBorders>
              <w:top w:val="single" w:sz="12" w:space="0" w:color="auto"/>
              <w:left w:val="single" w:sz="12" w:space="0" w:color="auto"/>
              <w:bottom w:val="single" w:sz="12" w:space="0" w:color="auto"/>
              <w:right w:val="single" w:sz="12" w:space="0" w:color="auto"/>
            </w:tcBorders>
            <w:shd w:val="clear" w:color="auto" w:fill="auto"/>
          </w:tcPr>
          <w:p w14:paraId="52FAA0ED" w14:textId="77777777" w:rsidR="00F0391C" w:rsidRPr="00F0391C" w:rsidRDefault="00F0391C" w:rsidP="00F0391C">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r w:rsidR="00F0391C" w:rsidRPr="00F0391C" w14:paraId="4263EA51" w14:textId="77777777" w:rsidTr="00F0391C">
        <w:trPr>
          <w:cnfStyle w:val="000000100000" w:firstRow="0" w:lastRow="0" w:firstColumn="0" w:lastColumn="0" w:oddVBand="0" w:evenVBand="0" w:oddHBand="1" w:evenHBand="0" w:firstRowFirstColumn="0" w:firstRowLastColumn="0" w:lastRowFirstColumn="0" w:lastRowLastColumn="0"/>
          <w:trHeight w:val="2797"/>
        </w:trPr>
        <w:tc>
          <w:tcPr>
            <w:cnfStyle w:val="001000000000" w:firstRow="0" w:lastRow="0" w:firstColumn="1" w:lastColumn="0" w:oddVBand="0" w:evenVBand="0" w:oddHBand="0" w:evenHBand="0" w:firstRowFirstColumn="0" w:firstRowLastColumn="0" w:lastRowFirstColumn="0" w:lastRowLastColumn="0"/>
            <w:tcW w:w="1545" w:type="dxa"/>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3A5DFC01" w14:textId="77777777" w:rsidR="00F0391C" w:rsidRPr="00F0391C" w:rsidRDefault="00F0391C" w:rsidP="00F0391C">
            <w:pPr>
              <w:spacing w:line="276" w:lineRule="auto"/>
              <w:rPr>
                <w:color w:val="000000" w:themeColor="text1"/>
                <w:sz w:val="24"/>
                <w:szCs w:val="24"/>
              </w:rPr>
            </w:pPr>
          </w:p>
          <w:p w14:paraId="429985E9" w14:textId="77777777" w:rsidR="00F0391C" w:rsidRPr="00F0391C" w:rsidRDefault="00F0391C" w:rsidP="00F0391C">
            <w:pPr>
              <w:spacing w:line="276" w:lineRule="auto"/>
              <w:rPr>
                <w:color w:val="000000" w:themeColor="text1"/>
                <w:sz w:val="24"/>
                <w:szCs w:val="24"/>
              </w:rPr>
            </w:pPr>
            <w:r w:rsidRPr="00F0391C">
              <w:rPr>
                <w:color w:val="000000" w:themeColor="text1"/>
                <w:sz w:val="24"/>
                <w:szCs w:val="24"/>
              </w:rPr>
              <w:t xml:space="preserve">Wednesday </w:t>
            </w:r>
          </w:p>
          <w:p w14:paraId="16B3036E" w14:textId="77777777" w:rsidR="00F0391C" w:rsidRPr="00F0391C" w:rsidRDefault="00F0391C" w:rsidP="00F0391C">
            <w:pPr>
              <w:spacing w:line="276" w:lineRule="auto"/>
              <w:rPr>
                <w:color w:val="000000" w:themeColor="text1"/>
                <w:sz w:val="24"/>
                <w:szCs w:val="24"/>
              </w:rPr>
            </w:pPr>
            <w:r w:rsidRPr="00F0391C">
              <w:rPr>
                <w:color w:val="000000" w:themeColor="text1"/>
                <w:sz w:val="24"/>
                <w:szCs w:val="24"/>
              </w:rPr>
              <w:t xml:space="preserve">Marvels Lane </w:t>
            </w:r>
          </w:p>
          <w:p w14:paraId="6C9746E2" w14:textId="77777777" w:rsidR="00F0391C" w:rsidRPr="00F0391C" w:rsidRDefault="00F0391C" w:rsidP="00F0391C">
            <w:pPr>
              <w:spacing w:line="276" w:lineRule="auto"/>
              <w:rPr>
                <w:color w:val="000000" w:themeColor="text1"/>
                <w:sz w:val="24"/>
                <w:szCs w:val="24"/>
              </w:rPr>
            </w:pPr>
          </w:p>
          <w:p w14:paraId="02874796" w14:textId="77777777" w:rsidR="00F0391C" w:rsidRPr="00F0391C" w:rsidRDefault="00F0391C" w:rsidP="00F0391C">
            <w:pPr>
              <w:spacing w:line="276" w:lineRule="auto"/>
              <w:rPr>
                <w:color w:val="000000" w:themeColor="text1"/>
                <w:sz w:val="24"/>
                <w:szCs w:val="24"/>
              </w:rPr>
            </w:pPr>
          </w:p>
          <w:p w14:paraId="1AD20628" w14:textId="77777777" w:rsidR="00F0391C" w:rsidRPr="00F0391C" w:rsidRDefault="00F0391C" w:rsidP="00F0391C">
            <w:pPr>
              <w:spacing w:line="276" w:lineRule="auto"/>
              <w:rPr>
                <w:color w:val="000000" w:themeColor="text1"/>
                <w:sz w:val="24"/>
                <w:szCs w:val="24"/>
              </w:rPr>
            </w:pPr>
          </w:p>
          <w:p w14:paraId="0642FD03" w14:textId="77777777" w:rsidR="00F0391C" w:rsidRPr="00F0391C" w:rsidRDefault="00F0391C" w:rsidP="00F0391C">
            <w:pPr>
              <w:spacing w:line="276" w:lineRule="auto"/>
              <w:rPr>
                <w:color w:val="000000" w:themeColor="text1"/>
                <w:sz w:val="24"/>
                <w:szCs w:val="24"/>
              </w:rPr>
            </w:pPr>
            <w:r w:rsidRPr="00F0391C">
              <w:rPr>
                <w:color w:val="000000" w:themeColor="text1"/>
                <w:sz w:val="24"/>
                <w:szCs w:val="24"/>
              </w:rPr>
              <w:t xml:space="preserve">Waldron HC </w:t>
            </w:r>
          </w:p>
        </w:tc>
        <w:tc>
          <w:tcPr>
            <w:tcW w:w="5548" w:type="dxa"/>
            <w:tcBorders>
              <w:top w:val="single" w:sz="12" w:space="0" w:color="auto"/>
              <w:left w:val="single" w:sz="12" w:space="0" w:color="auto"/>
              <w:bottom w:val="single" w:sz="12" w:space="0" w:color="auto"/>
              <w:right w:val="single" w:sz="12" w:space="0" w:color="auto"/>
            </w:tcBorders>
            <w:shd w:val="clear" w:color="auto" w:fill="auto"/>
          </w:tcPr>
          <w:p w14:paraId="52F1035A" w14:textId="77777777" w:rsidR="00F0391C" w:rsidRPr="00F0391C" w:rsidRDefault="00F0391C" w:rsidP="00F0391C">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14:paraId="031A746F" w14:textId="64199CCE" w:rsidR="00F0391C" w:rsidRPr="00F0391C" w:rsidRDefault="00F0391C" w:rsidP="00F0391C">
            <w:pPr>
              <w:pStyle w:val="ListParagraph"/>
              <w:numPr>
                <w:ilvl w:val="0"/>
                <w:numId w:val="43"/>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F0391C">
              <w:rPr>
                <w:color w:val="000000" w:themeColor="text1"/>
                <w:sz w:val="24"/>
                <w:szCs w:val="24"/>
              </w:rPr>
              <w:t>GP telephone clinic</w:t>
            </w:r>
            <w:r w:rsidR="00A57B8E">
              <w:rPr>
                <w:color w:val="000000" w:themeColor="text1"/>
                <w:sz w:val="24"/>
                <w:szCs w:val="24"/>
              </w:rPr>
              <w:t>.</w:t>
            </w:r>
            <w:r w:rsidRPr="00F0391C">
              <w:rPr>
                <w:color w:val="000000" w:themeColor="text1"/>
                <w:sz w:val="24"/>
                <w:szCs w:val="24"/>
              </w:rPr>
              <w:t xml:space="preserve"> </w:t>
            </w:r>
          </w:p>
          <w:p w14:paraId="28F1668C" w14:textId="28295454" w:rsidR="00F0391C" w:rsidRPr="00F0391C" w:rsidRDefault="00F0391C" w:rsidP="00F0391C">
            <w:pPr>
              <w:pStyle w:val="ListParagraph"/>
              <w:numPr>
                <w:ilvl w:val="0"/>
                <w:numId w:val="43"/>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F0391C">
              <w:rPr>
                <w:color w:val="000000" w:themeColor="text1"/>
                <w:sz w:val="24"/>
                <w:szCs w:val="24"/>
              </w:rPr>
              <w:t>FeNO</w:t>
            </w:r>
            <w:proofErr w:type="spellEnd"/>
            <w:r w:rsidRPr="00F0391C">
              <w:rPr>
                <w:color w:val="000000" w:themeColor="text1"/>
                <w:sz w:val="24"/>
                <w:szCs w:val="24"/>
              </w:rPr>
              <w:t xml:space="preserve"> clinic</w:t>
            </w:r>
            <w:r w:rsidR="00A57B8E">
              <w:rPr>
                <w:color w:val="000000" w:themeColor="text1"/>
                <w:sz w:val="24"/>
                <w:szCs w:val="24"/>
              </w:rPr>
              <w:t>.</w:t>
            </w:r>
            <w:r w:rsidRPr="00F0391C">
              <w:rPr>
                <w:color w:val="000000" w:themeColor="text1"/>
                <w:sz w:val="24"/>
                <w:szCs w:val="24"/>
              </w:rPr>
              <w:t xml:space="preserve"> </w:t>
            </w:r>
          </w:p>
          <w:p w14:paraId="4FF7C062" w14:textId="52BC2B33" w:rsidR="00F0391C" w:rsidRPr="00F0391C" w:rsidRDefault="00F0391C" w:rsidP="00F0391C">
            <w:pPr>
              <w:pStyle w:val="ListParagraph"/>
              <w:numPr>
                <w:ilvl w:val="0"/>
                <w:numId w:val="43"/>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F0391C">
              <w:rPr>
                <w:color w:val="000000" w:themeColor="text1"/>
                <w:sz w:val="24"/>
                <w:szCs w:val="24"/>
              </w:rPr>
              <w:t>Deteriorating patients and patients referred for review without spirometry</w:t>
            </w:r>
            <w:r w:rsidR="00A57B8E">
              <w:rPr>
                <w:color w:val="000000" w:themeColor="text1"/>
                <w:sz w:val="24"/>
                <w:szCs w:val="24"/>
              </w:rPr>
              <w:t>.</w:t>
            </w:r>
            <w:r w:rsidRPr="00F0391C">
              <w:rPr>
                <w:color w:val="000000" w:themeColor="text1"/>
                <w:sz w:val="24"/>
                <w:szCs w:val="24"/>
              </w:rPr>
              <w:t xml:space="preserve"> </w:t>
            </w:r>
          </w:p>
          <w:p w14:paraId="6E9C50EE" w14:textId="5EB5BAF8" w:rsidR="00F0391C" w:rsidRPr="00F0391C" w:rsidRDefault="00F0391C" w:rsidP="00F0391C">
            <w:pPr>
              <w:pStyle w:val="ListParagraph"/>
              <w:numPr>
                <w:ilvl w:val="0"/>
                <w:numId w:val="43"/>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F0391C">
              <w:rPr>
                <w:color w:val="000000" w:themeColor="text1"/>
                <w:sz w:val="24"/>
                <w:szCs w:val="24"/>
              </w:rPr>
              <w:t>Post review telephone calls</w:t>
            </w:r>
            <w:r w:rsidR="00696A57">
              <w:rPr>
                <w:color w:val="000000" w:themeColor="text1"/>
                <w:sz w:val="24"/>
                <w:szCs w:val="24"/>
              </w:rPr>
              <w:t>.</w:t>
            </w:r>
            <w:r w:rsidRPr="00F0391C">
              <w:rPr>
                <w:color w:val="000000" w:themeColor="text1"/>
                <w:sz w:val="24"/>
                <w:szCs w:val="24"/>
              </w:rPr>
              <w:t xml:space="preserve"> </w:t>
            </w:r>
          </w:p>
          <w:p w14:paraId="7DD9B8C9" w14:textId="77777777" w:rsidR="00F0391C" w:rsidRPr="00F0391C" w:rsidRDefault="00F0391C" w:rsidP="00F0391C">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14:paraId="249300D1" w14:textId="39105DFE" w:rsidR="00F0391C" w:rsidRPr="00F0391C" w:rsidRDefault="00F0391C" w:rsidP="00F0391C">
            <w:pPr>
              <w:pStyle w:val="ListParagraph"/>
              <w:numPr>
                <w:ilvl w:val="0"/>
                <w:numId w:val="43"/>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F0391C">
              <w:rPr>
                <w:color w:val="000000" w:themeColor="text1"/>
                <w:sz w:val="24"/>
                <w:szCs w:val="24"/>
              </w:rPr>
              <w:t>Spirometry clinic</w:t>
            </w:r>
            <w:r w:rsidR="00696A57">
              <w:rPr>
                <w:color w:val="000000" w:themeColor="text1"/>
                <w:sz w:val="24"/>
                <w:szCs w:val="24"/>
              </w:rPr>
              <w:t>.</w:t>
            </w:r>
          </w:p>
          <w:p w14:paraId="369306E7" w14:textId="43F2ACD2" w:rsidR="00F0391C" w:rsidRPr="00F0391C" w:rsidRDefault="00F0391C" w:rsidP="00F0391C">
            <w:pPr>
              <w:pStyle w:val="ListParagraph"/>
              <w:numPr>
                <w:ilvl w:val="0"/>
                <w:numId w:val="43"/>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F0391C">
              <w:rPr>
                <w:color w:val="000000" w:themeColor="text1"/>
                <w:sz w:val="24"/>
                <w:szCs w:val="24"/>
              </w:rPr>
              <w:t>Post spirometry review</w:t>
            </w:r>
            <w:r w:rsidR="00696A57">
              <w:rPr>
                <w:color w:val="000000" w:themeColor="text1"/>
                <w:sz w:val="24"/>
                <w:szCs w:val="24"/>
              </w:rPr>
              <w:t>.</w:t>
            </w:r>
            <w:r w:rsidRPr="00F0391C">
              <w:rPr>
                <w:color w:val="000000" w:themeColor="text1"/>
                <w:sz w:val="24"/>
                <w:szCs w:val="24"/>
              </w:rPr>
              <w:t xml:space="preserve"> </w:t>
            </w:r>
          </w:p>
          <w:p w14:paraId="417C8F81" w14:textId="77777777" w:rsidR="00F0391C" w:rsidRPr="00F0391C" w:rsidRDefault="00F0391C" w:rsidP="00F0391C">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tc>
        <w:tc>
          <w:tcPr>
            <w:tcW w:w="2531" w:type="dxa"/>
            <w:tcBorders>
              <w:top w:val="single" w:sz="12" w:space="0" w:color="auto"/>
              <w:left w:val="single" w:sz="12" w:space="0" w:color="auto"/>
              <w:bottom w:val="single" w:sz="12" w:space="0" w:color="auto"/>
              <w:right w:val="single" w:sz="12" w:space="0" w:color="auto"/>
            </w:tcBorders>
            <w:shd w:val="clear" w:color="auto" w:fill="auto"/>
          </w:tcPr>
          <w:p w14:paraId="629A1B8E" w14:textId="77777777" w:rsidR="00F0391C" w:rsidRPr="00F0391C" w:rsidRDefault="00F0391C" w:rsidP="00F0391C">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14:paraId="4D2012AB" w14:textId="7DDEA4E3" w:rsidR="00F0391C" w:rsidRPr="00E02506" w:rsidRDefault="00F0391C" w:rsidP="00E02506">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14:paraId="6278FC2A" w14:textId="77777777" w:rsidR="00F0391C" w:rsidRPr="00F0391C" w:rsidRDefault="00F0391C" w:rsidP="00F0391C">
            <w:pPr>
              <w:pStyle w:val="ListParagraph"/>
              <w:numPr>
                <w:ilvl w:val="0"/>
                <w:numId w:val="43"/>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F0391C">
              <w:rPr>
                <w:color w:val="000000" w:themeColor="text1"/>
                <w:sz w:val="24"/>
                <w:szCs w:val="24"/>
              </w:rPr>
              <w:t>GP x 1</w:t>
            </w:r>
          </w:p>
          <w:p w14:paraId="566ED37D" w14:textId="77777777" w:rsidR="00F0391C" w:rsidRPr="00F0391C" w:rsidRDefault="00F0391C" w:rsidP="00F0391C">
            <w:pPr>
              <w:pStyle w:val="ListParagraph"/>
              <w:numPr>
                <w:ilvl w:val="0"/>
                <w:numId w:val="43"/>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F0391C">
              <w:rPr>
                <w:color w:val="000000" w:themeColor="text1"/>
                <w:sz w:val="24"/>
                <w:szCs w:val="24"/>
              </w:rPr>
              <w:t xml:space="preserve">Pharmacist x 1 </w:t>
            </w:r>
          </w:p>
          <w:p w14:paraId="74B44264" w14:textId="77777777" w:rsidR="00F0391C" w:rsidRPr="00F0391C" w:rsidRDefault="00F0391C" w:rsidP="00F0391C">
            <w:pPr>
              <w:pStyle w:val="ListParagraph"/>
              <w:numPr>
                <w:ilvl w:val="0"/>
                <w:numId w:val="43"/>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F0391C">
              <w:rPr>
                <w:color w:val="000000" w:themeColor="text1"/>
                <w:sz w:val="24"/>
                <w:szCs w:val="24"/>
              </w:rPr>
              <w:t xml:space="preserve">Clinical Lead Respiratory Hub x 1 </w:t>
            </w:r>
          </w:p>
        </w:tc>
      </w:tr>
      <w:tr w:rsidR="00F0391C" w:rsidRPr="00F0391C" w14:paraId="68C694BC" w14:textId="77777777" w:rsidTr="00F0391C">
        <w:trPr>
          <w:trHeight w:val="1359"/>
        </w:trPr>
        <w:tc>
          <w:tcPr>
            <w:cnfStyle w:val="001000000000" w:firstRow="0" w:lastRow="0" w:firstColumn="1" w:lastColumn="0" w:oddVBand="0" w:evenVBand="0" w:oddHBand="0" w:evenHBand="0" w:firstRowFirstColumn="0" w:firstRowLastColumn="0" w:lastRowFirstColumn="0" w:lastRowLastColumn="0"/>
            <w:tcW w:w="1545" w:type="dxa"/>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0E210629" w14:textId="77777777" w:rsidR="00F0391C" w:rsidRPr="00F0391C" w:rsidRDefault="00F0391C" w:rsidP="00F0391C">
            <w:pPr>
              <w:spacing w:line="276" w:lineRule="auto"/>
              <w:rPr>
                <w:color w:val="000000" w:themeColor="text1"/>
                <w:sz w:val="24"/>
                <w:szCs w:val="24"/>
              </w:rPr>
            </w:pPr>
          </w:p>
          <w:p w14:paraId="23F6197B" w14:textId="77777777" w:rsidR="00F0391C" w:rsidRPr="00F0391C" w:rsidRDefault="00F0391C" w:rsidP="00F0391C">
            <w:pPr>
              <w:spacing w:line="276" w:lineRule="auto"/>
              <w:rPr>
                <w:color w:val="000000" w:themeColor="text1"/>
                <w:sz w:val="24"/>
                <w:szCs w:val="24"/>
              </w:rPr>
            </w:pPr>
            <w:r w:rsidRPr="00F0391C">
              <w:rPr>
                <w:color w:val="000000" w:themeColor="text1"/>
                <w:sz w:val="24"/>
                <w:szCs w:val="24"/>
              </w:rPr>
              <w:t xml:space="preserve">Thursday </w:t>
            </w:r>
          </w:p>
          <w:p w14:paraId="333C3B35" w14:textId="77777777" w:rsidR="00F0391C" w:rsidRPr="00F0391C" w:rsidRDefault="00F0391C" w:rsidP="00F0391C">
            <w:pPr>
              <w:spacing w:line="276" w:lineRule="auto"/>
              <w:rPr>
                <w:color w:val="000000" w:themeColor="text1"/>
                <w:sz w:val="24"/>
                <w:szCs w:val="24"/>
              </w:rPr>
            </w:pPr>
          </w:p>
        </w:tc>
        <w:tc>
          <w:tcPr>
            <w:tcW w:w="5548" w:type="dxa"/>
            <w:tcBorders>
              <w:top w:val="single" w:sz="12" w:space="0" w:color="auto"/>
              <w:left w:val="single" w:sz="12" w:space="0" w:color="auto"/>
              <w:bottom w:val="single" w:sz="12" w:space="0" w:color="auto"/>
              <w:right w:val="single" w:sz="12" w:space="0" w:color="auto"/>
            </w:tcBorders>
            <w:shd w:val="clear" w:color="auto" w:fill="auto"/>
          </w:tcPr>
          <w:p w14:paraId="28B82A96" w14:textId="77777777" w:rsidR="00F0391C" w:rsidRPr="00F0391C" w:rsidRDefault="00F0391C" w:rsidP="00F0391C">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p w14:paraId="3C467729" w14:textId="6227D8D3" w:rsidR="00F0391C" w:rsidRPr="00F0391C" w:rsidRDefault="00F0391C" w:rsidP="00F0391C">
            <w:pPr>
              <w:pStyle w:val="ListParagraph"/>
              <w:numPr>
                <w:ilvl w:val="0"/>
                <w:numId w:val="43"/>
              </w:num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F0391C">
              <w:rPr>
                <w:color w:val="000000" w:themeColor="text1"/>
                <w:sz w:val="24"/>
                <w:szCs w:val="24"/>
              </w:rPr>
              <w:t>Spirometry clinic</w:t>
            </w:r>
            <w:r w:rsidR="00696A57">
              <w:rPr>
                <w:color w:val="000000" w:themeColor="text1"/>
                <w:sz w:val="24"/>
                <w:szCs w:val="24"/>
              </w:rPr>
              <w:t>.</w:t>
            </w:r>
          </w:p>
          <w:p w14:paraId="76564259" w14:textId="2DB61223" w:rsidR="00F0391C" w:rsidRPr="00F0391C" w:rsidRDefault="00F0391C" w:rsidP="00F0391C">
            <w:pPr>
              <w:pStyle w:val="ListParagraph"/>
              <w:numPr>
                <w:ilvl w:val="0"/>
                <w:numId w:val="43"/>
              </w:num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F0391C">
              <w:rPr>
                <w:color w:val="000000" w:themeColor="text1"/>
                <w:sz w:val="24"/>
                <w:szCs w:val="24"/>
              </w:rPr>
              <w:t>Post spirometry review</w:t>
            </w:r>
            <w:r w:rsidR="00696A57">
              <w:rPr>
                <w:color w:val="000000" w:themeColor="text1"/>
                <w:sz w:val="24"/>
                <w:szCs w:val="24"/>
              </w:rPr>
              <w:t>.</w:t>
            </w:r>
            <w:r w:rsidRPr="00F0391C">
              <w:rPr>
                <w:color w:val="000000" w:themeColor="text1"/>
                <w:sz w:val="24"/>
                <w:szCs w:val="24"/>
              </w:rPr>
              <w:t xml:space="preserve"> </w:t>
            </w:r>
          </w:p>
          <w:p w14:paraId="663C4418" w14:textId="77777777" w:rsidR="00F0391C" w:rsidRPr="00F0391C" w:rsidRDefault="00F0391C" w:rsidP="00F0391C">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4"/>
                <w:szCs w:val="24"/>
              </w:rPr>
            </w:pPr>
          </w:p>
        </w:tc>
        <w:tc>
          <w:tcPr>
            <w:tcW w:w="2531" w:type="dxa"/>
            <w:tcBorders>
              <w:top w:val="single" w:sz="12" w:space="0" w:color="auto"/>
              <w:left w:val="single" w:sz="12" w:space="0" w:color="auto"/>
              <w:bottom w:val="single" w:sz="12" w:space="0" w:color="auto"/>
              <w:right w:val="single" w:sz="12" w:space="0" w:color="auto"/>
            </w:tcBorders>
            <w:shd w:val="clear" w:color="auto" w:fill="auto"/>
          </w:tcPr>
          <w:p w14:paraId="310D3EFC" w14:textId="77777777" w:rsidR="00F0391C" w:rsidRPr="00F0391C" w:rsidRDefault="00F0391C" w:rsidP="00F0391C">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p w14:paraId="64362375" w14:textId="009FBEFF" w:rsidR="00F0391C" w:rsidRPr="00E02506" w:rsidRDefault="00F0391C" w:rsidP="00E02506">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p w14:paraId="0BFB3E83" w14:textId="77777777" w:rsidR="00F0391C" w:rsidRPr="00F0391C" w:rsidRDefault="00F0391C" w:rsidP="00F0391C">
            <w:pPr>
              <w:pStyle w:val="ListParagraph"/>
              <w:numPr>
                <w:ilvl w:val="0"/>
                <w:numId w:val="43"/>
              </w:num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F0391C">
              <w:rPr>
                <w:color w:val="000000" w:themeColor="text1"/>
                <w:sz w:val="24"/>
                <w:szCs w:val="24"/>
              </w:rPr>
              <w:t>Clinical Lead Respiratory Hub x 1</w:t>
            </w:r>
          </w:p>
          <w:p w14:paraId="4099D67F" w14:textId="77777777" w:rsidR="00F0391C" w:rsidRPr="00F0391C" w:rsidRDefault="00F0391C" w:rsidP="00F0391C">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4"/>
                <w:szCs w:val="24"/>
              </w:rPr>
            </w:pPr>
          </w:p>
        </w:tc>
      </w:tr>
      <w:tr w:rsidR="00F0391C" w:rsidRPr="00F0391C" w14:paraId="42F514CB" w14:textId="77777777" w:rsidTr="00F0391C">
        <w:trPr>
          <w:cnfStyle w:val="000000100000" w:firstRow="0" w:lastRow="0" w:firstColumn="0" w:lastColumn="0" w:oddVBand="0" w:evenVBand="0" w:oddHBand="1" w:evenHBand="0" w:firstRowFirstColumn="0" w:firstRowLastColumn="0" w:lastRowFirstColumn="0" w:lastRowLastColumn="0"/>
          <w:trHeight w:val="2444"/>
        </w:trPr>
        <w:tc>
          <w:tcPr>
            <w:cnfStyle w:val="001000000000" w:firstRow="0" w:lastRow="0" w:firstColumn="1" w:lastColumn="0" w:oddVBand="0" w:evenVBand="0" w:oddHBand="0" w:evenHBand="0" w:firstRowFirstColumn="0" w:firstRowLastColumn="0" w:lastRowFirstColumn="0" w:lastRowLastColumn="0"/>
            <w:tcW w:w="1545" w:type="dxa"/>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2544DEE5" w14:textId="77777777" w:rsidR="00F0391C" w:rsidRPr="00F0391C" w:rsidRDefault="00F0391C" w:rsidP="00F0391C">
            <w:pPr>
              <w:spacing w:line="276" w:lineRule="auto"/>
              <w:rPr>
                <w:color w:val="000000" w:themeColor="text1"/>
                <w:sz w:val="24"/>
                <w:szCs w:val="24"/>
              </w:rPr>
            </w:pPr>
          </w:p>
          <w:p w14:paraId="5E27AE90" w14:textId="77777777" w:rsidR="00F0391C" w:rsidRPr="00F0391C" w:rsidRDefault="00F0391C" w:rsidP="00F0391C">
            <w:pPr>
              <w:spacing w:line="276" w:lineRule="auto"/>
              <w:rPr>
                <w:color w:val="000000" w:themeColor="text1"/>
                <w:sz w:val="24"/>
                <w:szCs w:val="24"/>
              </w:rPr>
            </w:pPr>
            <w:r w:rsidRPr="00F0391C">
              <w:rPr>
                <w:color w:val="000000" w:themeColor="text1"/>
                <w:sz w:val="24"/>
                <w:szCs w:val="24"/>
              </w:rPr>
              <w:t xml:space="preserve">Friday </w:t>
            </w:r>
          </w:p>
          <w:p w14:paraId="3360AD12" w14:textId="77777777" w:rsidR="00F0391C" w:rsidRPr="00F0391C" w:rsidRDefault="00F0391C" w:rsidP="00F0391C">
            <w:pPr>
              <w:spacing w:line="276" w:lineRule="auto"/>
              <w:rPr>
                <w:color w:val="000000" w:themeColor="text1"/>
                <w:sz w:val="24"/>
                <w:szCs w:val="24"/>
              </w:rPr>
            </w:pPr>
          </w:p>
        </w:tc>
        <w:tc>
          <w:tcPr>
            <w:tcW w:w="5548" w:type="dxa"/>
            <w:tcBorders>
              <w:top w:val="single" w:sz="12" w:space="0" w:color="auto"/>
              <w:left w:val="single" w:sz="12" w:space="0" w:color="auto"/>
              <w:bottom w:val="single" w:sz="12" w:space="0" w:color="auto"/>
              <w:right w:val="single" w:sz="12" w:space="0" w:color="auto"/>
            </w:tcBorders>
            <w:shd w:val="clear" w:color="auto" w:fill="auto"/>
          </w:tcPr>
          <w:p w14:paraId="1EDC4E74" w14:textId="77777777" w:rsidR="00F0391C" w:rsidRPr="00F0391C" w:rsidRDefault="00F0391C" w:rsidP="00F0391C">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14:paraId="04BA737D" w14:textId="3CE28961" w:rsidR="00F0391C" w:rsidRPr="00F0391C" w:rsidRDefault="00F0391C" w:rsidP="00F0391C">
            <w:pPr>
              <w:pStyle w:val="ListParagraph"/>
              <w:numPr>
                <w:ilvl w:val="0"/>
                <w:numId w:val="43"/>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F0391C">
              <w:rPr>
                <w:color w:val="000000" w:themeColor="text1"/>
                <w:sz w:val="24"/>
                <w:szCs w:val="24"/>
              </w:rPr>
              <w:t>GP Doctaly telephone clinic</w:t>
            </w:r>
            <w:r w:rsidR="00696A57">
              <w:rPr>
                <w:color w:val="000000" w:themeColor="text1"/>
                <w:sz w:val="24"/>
                <w:szCs w:val="24"/>
              </w:rPr>
              <w:t>.</w:t>
            </w:r>
            <w:r w:rsidRPr="00F0391C">
              <w:rPr>
                <w:color w:val="000000" w:themeColor="text1"/>
                <w:sz w:val="24"/>
                <w:szCs w:val="24"/>
              </w:rPr>
              <w:t xml:space="preserve"> </w:t>
            </w:r>
          </w:p>
          <w:p w14:paraId="7FED307D" w14:textId="4750091A" w:rsidR="00F0391C" w:rsidRPr="00F0391C" w:rsidRDefault="00F0391C" w:rsidP="00F0391C">
            <w:pPr>
              <w:pStyle w:val="ListParagraph"/>
              <w:numPr>
                <w:ilvl w:val="0"/>
                <w:numId w:val="43"/>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roofErr w:type="spellStart"/>
            <w:r w:rsidRPr="00F0391C">
              <w:rPr>
                <w:color w:val="000000" w:themeColor="text1"/>
                <w:sz w:val="24"/>
                <w:szCs w:val="24"/>
              </w:rPr>
              <w:t>Fe</w:t>
            </w:r>
            <w:r w:rsidR="00A57B8E">
              <w:rPr>
                <w:color w:val="000000" w:themeColor="text1"/>
                <w:sz w:val="24"/>
                <w:szCs w:val="24"/>
              </w:rPr>
              <w:t>NO</w:t>
            </w:r>
            <w:proofErr w:type="spellEnd"/>
            <w:r w:rsidRPr="00F0391C">
              <w:rPr>
                <w:color w:val="000000" w:themeColor="text1"/>
                <w:sz w:val="24"/>
                <w:szCs w:val="24"/>
              </w:rPr>
              <w:t xml:space="preserve"> Clinic</w:t>
            </w:r>
            <w:r w:rsidR="00696A57">
              <w:rPr>
                <w:color w:val="000000" w:themeColor="text1"/>
                <w:sz w:val="24"/>
                <w:szCs w:val="24"/>
              </w:rPr>
              <w:t>.</w:t>
            </w:r>
          </w:p>
          <w:p w14:paraId="496A2073" w14:textId="647A143E" w:rsidR="00F0391C" w:rsidRPr="00F0391C" w:rsidRDefault="00F0391C" w:rsidP="00F0391C">
            <w:pPr>
              <w:pStyle w:val="ListParagraph"/>
              <w:numPr>
                <w:ilvl w:val="0"/>
                <w:numId w:val="43"/>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F0391C">
              <w:rPr>
                <w:color w:val="000000" w:themeColor="text1"/>
                <w:sz w:val="24"/>
                <w:szCs w:val="24"/>
              </w:rPr>
              <w:t>Deteriorating patients and patients referred for review without spirometry</w:t>
            </w:r>
            <w:r w:rsidR="00696A57">
              <w:rPr>
                <w:color w:val="000000" w:themeColor="text1"/>
                <w:sz w:val="24"/>
                <w:szCs w:val="24"/>
              </w:rPr>
              <w:t>.</w:t>
            </w:r>
            <w:r w:rsidRPr="00F0391C">
              <w:rPr>
                <w:color w:val="000000" w:themeColor="text1"/>
                <w:sz w:val="24"/>
                <w:szCs w:val="24"/>
              </w:rPr>
              <w:t xml:space="preserve"> </w:t>
            </w:r>
          </w:p>
          <w:p w14:paraId="076BAB21" w14:textId="3A677AA5" w:rsidR="00F0391C" w:rsidRPr="00F0391C" w:rsidRDefault="00F0391C" w:rsidP="00F0391C">
            <w:pPr>
              <w:pStyle w:val="ListParagraph"/>
              <w:numPr>
                <w:ilvl w:val="0"/>
                <w:numId w:val="43"/>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F0391C">
              <w:rPr>
                <w:color w:val="000000" w:themeColor="text1"/>
                <w:sz w:val="24"/>
                <w:szCs w:val="24"/>
              </w:rPr>
              <w:t>Spirometry clinic</w:t>
            </w:r>
            <w:r w:rsidR="00696A57">
              <w:rPr>
                <w:color w:val="000000" w:themeColor="text1"/>
                <w:sz w:val="24"/>
                <w:szCs w:val="24"/>
              </w:rPr>
              <w:t>.</w:t>
            </w:r>
            <w:r w:rsidRPr="00F0391C">
              <w:rPr>
                <w:color w:val="000000" w:themeColor="text1"/>
                <w:sz w:val="24"/>
                <w:szCs w:val="24"/>
              </w:rPr>
              <w:t xml:space="preserve"> </w:t>
            </w:r>
          </w:p>
          <w:p w14:paraId="4890D22D" w14:textId="2ED8E9E7" w:rsidR="00F0391C" w:rsidRPr="00F0391C" w:rsidRDefault="00F0391C" w:rsidP="00F0391C">
            <w:pPr>
              <w:pStyle w:val="ListParagraph"/>
              <w:numPr>
                <w:ilvl w:val="0"/>
                <w:numId w:val="43"/>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F0391C">
              <w:rPr>
                <w:color w:val="000000" w:themeColor="text1"/>
                <w:sz w:val="24"/>
                <w:szCs w:val="24"/>
              </w:rPr>
              <w:t>Post spirometry review</w:t>
            </w:r>
            <w:r w:rsidR="00696A57">
              <w:rPr>
                <w:color w:val="000000" w:themeColor="text1"/>
                <w:sz w:val="24"/>
                <w:szCs w:val="24"/>
              </w:rPr>
              <w:t>.</w:t>
            </w:r>
            <w:r w:rsidRPr="00F0391C">
              <w:rPr>
                <w:color w:val="000000" w:themeColor="text1"/>
                <w:sz w:val="24"/>
                <w:szCs w:val="24"/>
              </w:rPr>
              <w:t xml:space="preserve"> </w:t>
            </w:r>
          </w:p>
          <w:p w14:paraId="76DBE33C" w14:textId="491E5EE4" w:rsidR="00F0391C" w:rsidRPr="00F0391C" w:rsidRDefault="00F0391C" w:rsidP="00F0391C">
            <w:pPr>
              <w:pStyle w:val="ListParagraph"/>
              <w:numPr>
                <w:ilvl w:val="0"/>
                <w:numId w:val="43"/>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F0391C">
              <w:rPr>
                <w:color w:val="000000" w:themeColor="text1"/>
                <w:sz w:val="24"/>
                <w:szCs w:val="24"/>
              </w:rPr>
              <w:t>F/up patient calls</w:t>
            </w:r>
            <w:r w:rsidR="00696A57">
              <w:rPr>
                <w:color w:val="000000" w:themeColor="text1"/>
                <w:sz w:val="24"/>
                <w:szCs w:val="24"/>
              </w:rPr>
              <w:t>.</w:t>
            </w:r>
          </w:p>
          <w:p w14:paraId="6CA95B4C" w14:textId="77777777" w:rsidR="00F0391C" w:rsidRPr="00F0391C" w:rsidRDefault="00F0391C" w:rsidP="00F0391C">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4"/>
                <w:szCs w:val="24"/>
              </w:rPr>
            </w:pPr>
          </w:p>
        </w:tc>
        <w:tc>
          <w:tcPr>
            <w:tcW w:w="2531" w:type="dxa"/>
            <w:tcBorders>
              <w:top w:val="single" w:sz="12" w:space="0" w:color="auto"/>
              <w:left w:val="single" w:sz="12" w:space="0" w:color="auto"/>
              <w:bottom w:val="single" w:sz="12" w:space="0" w:color="auto"/>
              <w:right w:val="single" w:sz="12" w:space="0" w:color="auto"/>
            </w:tcBorders>
            <w:shd w:val="clear" w:color="auto" w:fill="auto"/>
          </w:tcPr>
          <w:p w14:paraId="38205F08" w14:textId="77777777" w:rsidR="00F0391C" w:rsidRPr="00F0391C" w:rsidRDefault="00F0391C" w:rsidP="00F0391C">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b/>
                <w:bCs/>
                <w:color w:val="000000" w:themeColor="text1"/>
                <w:sz w:val="24"/>
                <w:szCs w:val="24"/>
              </w:rPr>
            </w:pPr>
          </w:p>
          <w:p w14:paraId="4CEA8973" w14:textId="3111F9B9" w:rsidR="00F0391C" w:rsidRPr="00E02506" w:rsidRDefault="00F0391C" w:rsidP="00E02506">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E02506">
              <w:rPr>
                <w:color w:val="000000" w:themeColor="text1"/>
                <w:sz w:val="24"/>
                <w:szCs w:val="24"/>
              </w:rPr>
              <w:t xml:space="preserve"> </w:t>
            </w:r>
          </w:p>
          <w:p w14:paraId="3185AE06" w14:textId="31DF2A00" w:rsidR="00F0391C" w:rsidRPr="00E02506" w:rsidRDefault="00F0391C" w:rsidP="00E02506">
            <w:pPr>
              <w:pStyle w:val="ListParagraph"/>
              <w:numPr>
                <w:ilvl w:val="0"/>
                <w:numId w:val="43"/>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F0391C">
              <w:rPr>
                <w:color w:val="000000" w:themeColor="text1"/>
                <w:sz w:val="24"/>
                <w:szCs w:val="24"/>
              </w:rPr>
              <w:t>GP x 1</w:t>
            </w:r>
          </w:p>
          <w:p w14:paraId="7071F14C" w14:textId="77777777" w:rsidR="00F0391C" w:rsidRPr="00F0391C" w:rsidRDefault="00F0391C" w:rsidP="00F0391C">
            <w:pPr>
              <w:pStyle w:val="ListParagraph"/>
              <w:numPr>
                <w:ilvl w:val="0"/>
                <w:numId w:val="43"/>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F0391C">
              <w:rPr>
                <w:color w:val="000000" w:themeColor="text1"/>
                <w:sz w:val="24"/>
                <w:szCs w:val="24"/>
              </w:rPr>
              <w:t xml:space="preserve">Nurse (09.30 – 17.00) </w:t>
            </w:r>
          </w:p>
          <w:p w14:paraId="5E42D7A2" w14:textId="77777777" w:rsidR="00F0391C" w:rsidRPr="00F0391C" w:rsidRDefault="00F0391C" w:rsidP="00F0391C">
            <w:pPr>
              <w:pStyle w:val="ListParagraph"/>
              <w:numPr>
                <w:ilvl w:val="0"/>
                <w:numId w:val="43"/>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F0391C">
              <w:rPr>
                <w:color w:val="000000" w:themeColor="text1"/>
                <w:sz w:val="24"/>
                <w:szCs w:val="24"/>
              </w:rPr>
              <w:t>Clinical Lead Respiratory Hub x 1</w:t>
            </w:r>
          </w:p>
          <w:p w14:paraId="455758C3" w14:textId="77777777" w:rsidR="00F0391C" w:rsidRPr="00F0391C" w:rsidRDefault="00F0391C" w:rsidP="00F0391C">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4"/>
                <w:szCs w:val="24"/>
              </w:rPr>
            </w:pPr>
          </w:p>
        </w:tc>
      </w:tr>
    </w:tbl>
    <w:p w14:paraId="525219B2" w14:textId="77777777" w:rsidR="00E84809" w:rsidRPr="00E84809" w:rsidRDefault="00E84809" w:rsidP="00014907">
      <w:pPr>
        <w:rPr>
          <w:b/>
          <w:sz w:val="2"/>
          <w:szCs w:val="2"/>
        </w:rPr>
      </w:pPr>
    </w:p>
    <w:p w14:paraId="7ADB16E8" w14:textId="77777777" w:rsidR="00AF3DFF" w:rsidRPr="00014907" w:rsidRDefault="00AF3DFF" w:rsidP="00014907">
      <w:pPr>
        <w:rPr>
          <w:sz w:val="16"/>
          <w:szCs w:val="16"/>
        </w:rPr>
      </w:pPr>
    </w:p>
    <w:sectPr w:rsidR="00AF3DFF" w:rsidRPr="00014907" w:rsidSect="00FE70A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F92E" w14:textId="77777777" w:rsidR="00B975DF" w:rsidRDefault="00B975DF" w:rsidP="00DC39AA">
      <w:pPr>
        <w:spacing w:after="0" w:line="240" w:lineRule="auto"/>
      </w:pPr>
      <w:r>
        <w:separator/>
      </w:r>
    </w:p>
  </w:endnote>
  <w:endnote w:type="continuationSeparator" w:id="0">
    <w:p w14:paraId="5B1AB2DA" w14:textId="77777777" w:rsidR="00B975DF" w:rsidRDefault="00B975DF" w:rsidP="00DC39AA">
      <w:pPr>
        <w:spacing w:after="0" w:line="240" w:lineRule="auto"/>
      </w:pPr>
      <w:r>
        <w:continuationSeparator/>
      </w:r>
    </w:p>
  </w:endnote>
  <w:endnote w:type="continuationNotice" w:id="1">
    <w:p w14:paraId="4BD9EE38" w14:textId="77777777" w:rsidR="00B975DF" w:rsidRDefault="00B975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86531"/>
      <w:docPartObj>
        <w:docPartGallery w:val="Page Numbers (Bottom of Page)"/>
        <w:docPartUnique/>
      </w:docPartObj>
    </w:sdtPr>
    <w:sdtEndPr>
      <w:rPr>
        <w:color w:val="7F7F7F" w:themeColor="background1" w:themeShade="7F"/>
        <w:spacing w:val="60"/>
      </w:rPr>
    </w:sdtEndPr>
    <w:sdtContent>
      <w:p w14:paraId="71F433C2" w14:textId="5F1BC102" w:rsidR="00EB2A45" w:rsidRDefault="00EB2A4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C7E49" w:rsidRPr="003C7E49">
          <w:rPr>
            <w:b/>
            <w:bCs/>
            <w:noProof/>
          </w:rPr>
          <w:t>51</w:t>
        </w:r>
        <w:r>
          <w:rPr>
            <w:b/>
            <w:bCs/>
            <w:noProof/>
          </w:rPr>
          <w:fldChar w:fldCharType="end"/>
        </w:r>
        <w:r>
          <w:rPr>
            <w:b/>
            <w:bCs/>
          </w:rPr>
          <w:t xml:space="preserve"> </w:t>
        </w:r>
        <w:r w:rsidRPr="00DC39AA">
          <w:rPr>
            <w:b/>
            <w:bCs/>
            <w:color w:val="0070C0"/>
          </w:rPr>
          <w:t xml:space="preserve">| </w:t>
        </w:r>
        <w:r w:rsidRPr="00B812A0">
          <w:rPr>
            <w:sz w:val="24"/>
            <w:szCs w:val="24"/>
          </w:rPr>
          <w:t xml:space="preserve">General practice in the context of </w:t>
        </w:r>
        <w:r>
          <w:rPr>
            <w:sz w:val="24"/>
            <w:szCs w:val="24"/>
          </w:rPr>
          <w:t>OHL</w:t>
        </w:r>
        <w:r w:rsidR="00C25D92">
          <w:rPr>
            <w:sz w:val="24"/>
            <w:szCs w:val="24"/>
          </w:rPr>
          <w:t xml:space="preserve">’s Respiratory Hub, </w:t>
        </w:r>
        <w:r>
          <w:rPr>
            <w:sz w:val="24"/>
            <w:szCs w:val="24"/>
          </w:rPr>
          <w:t xml:space="preserve">version </w:t>
        </w:r>
        <w:r w:rsidR="00C25D92">
          <w:rPr>
            <w:sz w:val="24"/>
            <w:szCs w:val="24"/>
          </w:rPr>
          <w:t>1</w:t>
        </w:r>
      </w:p>
    </w:sdtContent>
  </w:sdt>
  <w:p w14:paraId="2570009B" w14:textId="77777777" w:rsidR="00EB2A45" w:rsidRDefault="00EB2A45">
    <w:pPr>
      <w:pStyle w:val="Footer"/>
    </w:pPr>
  </w:p>
  <w:p w14:paraId="592CCE2D" w14:textId="77777777" w:rsidR="00EB2A45" w:rsidRDefault="00EB2A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BA45" w14:textId="6450B72A" w:rsidR="00EB2A45" w:rsidRPr="0003309A" w:rsidRDefault="00EB2A45">
    <w:pPr>
      <w:pStyle w:val="Footer"/>
      <w:pBdr>
        <w:top w:val="single" w:sz="4" w:space="1" w:color="D9D9D9" w:themeColor="background1" w:themeShade="D9"/>
      </w:pBdr>
      <w:rPr>
        <w:b/>
        <w:bCs/>
        <w:sz w:val="24"/>
        <w:szCs w:val="24"/>
      </w:rPr>
    </w:pPr>
    <w:r w:rsidRPr="0003309A">
      <w:rPr>
        <w:sz w:val="24"/>
        <w:szCs w:val="24"/>
      </w:rPr>
      <w:fldChar w:fldCharType="begin"/>
    </w:r>
    <w:r w:rsidRPr="0003309A">
      <w:rPr>
        <w:sz w:val="24"/>
        <w:szCs w:val="24"/>
      </w:rPr>
      <w:instrText xml:space="preserve"> PAGE   \* MERGEFORMAT </w:instrText>
    </w:r>
    <w:r w:rsidRPr="0003309A">
      <w:rPr>
        <w:sz w:val="24"/>
        <w:szCs w:val="24"/>
      </w:rPr>
      <w:fldChar w:fldCharType="separate"/>
    </w:r>
    <w:r w:rsidR="003C7E49" w:rsidRPr="003C7E49">
      <w:rPr>
        <w:b/>
        <w:bCs/>
        <w:noProof/>
        <w:sz w:val="24"/>
        <w:szCs w:val="24"/>
      </w:rPr>
      <w:t>1</w:t>
    </w:r>
    <w:r w:rsidRPr="0003309A">
      <w:rPr>
        <w:b/>
        <w:bCs/>
        <w:noProof/>
        <w:sz w:val="24"/>
        <w:szCs w:val="24"/>
      </w:rPr>
      <w:fldChar w:fldCharType="end"/>
    </w:r>
    <w:r w:rsidRPr="0003309A">
      <w:rPr>
        <w:b/>
        <w:bCs/>
        <w:sz w:val="24"/>
        <w:szCs w:val="24"/>
      </w:rPr>
      <w:t xml:space="preserve"> </w:t>
    </w:r>
    <w:r w:rsidRPr="0003309A">
      <w:rPr>
        <w:b/>
        <w:bCs/>
        <w:color w:val="4472C4" w:themeColor="accent5"/>
        <w:sz w:val="24"/>
        <w:szCs w:val="24"/>
      </w:rPr>
      <w:t xml:space="preserve">| </w:t>
    </w:r>
    <w:r w:rsidRPr="0003309A">
      <w:rPr>
        <w:sz w:val="24"/>
        <w:szCs w:val="24"/>
      </w:rPr>
      <w:t>General practice in the context o</w:t>
    </w:r>
    <w:r w:rsidR="00DE38DE">
      <w:rPr>
        <w:sz w:val="24"/>
        <w:szCs w:val="24"/>
      </w:rPr>
      <w:t>f OHL’s Respiratory Hub</w:t>
    </w:r>
    <w:r w:rsidRPr="0003309A">
      <w:rPr>
        <w:sz w:val="24"/>
        <w:szCs w:val="24"/>
      </w:rPr>
      <w:t xml:space="preserve">: </w:t>
    </w:r>
    <w:r>
      <w:rPr>
        <w:sz w:val="24"/>
        <w:szCs w:val="24"/>
      </w:rPr>
      <w:t xml:space="preserve">version </w:t>
    </w:r>
    <w:r w:rsidR="00DE38DE">
      <w:rPr>
        <w:sz w:val="24"/>
        <w:szCs w:val="24"/>
      </w:rPr>
      <w:t>1</w:t>
    </w:r>
  </w:p>
  <w:p w14:paraId="4D7ABCED" w14:textId="77777777" w:rsidR="00EB2A45" w:rsidRDefault="00EB2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BCC6" w14:textId="77777777" w:rsidR="00B975DF" w:rsidRDefault="00B975DF" w:rsidP="00DC39AA">
      <w:pPr>
        <w:spacing w:after="0" w:line="240" w:lineRule="auto"/>
      </w:pPr>
      <w:r>
        <w:separator/>
      </w:r>
    </w:p>
  </w:footnote>
  <w:footnote w:type="continuationSeparator" w:id="0">
    <w:p w14:paraId="01EADA7D" w14:textId="77777777" w:rsidR="00B975DF" w:rsidRDefault="00B975DF" w:rsidP="00DC39AA">
      <w:pPr>
        <w:spacing w:after="0" w:line="240" w:lineRule="auto"/>
      </w:pPr>
      <w:r>
        <w:continuationSeparator/>
      </w:r>
    </w:p>
  </w:footnote>
  <w:footnote w:type="continuationNotice" w:id="1">
    <w:p w14:paraId="27371951" w14:textId="77777777" w:rsidR="00B975DF" w:rsidRDefault="00B975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DC7F" w14:textId="0DDA3871" w:rsidR="00EB2A45" w:rsidRDefault="004F269F">
    <w:pPr>
      <w:pStyle w:val="Header"/>
    </w:pPr>
    <w:r>
      <w:rPr>
        <w:noProof/>
        <w:u w:val="single"/>
      </w:rPr>
      <w:drawing>
        <wp:anchor distT="0" distB="0" distL="114300" distR="114300" simplePos="0" relativeHeight="251659264" behindDoc="1" locked="0" layoutInCell="1" allowOverlap="1" wp14:anchorId="07B4101C" wp14:editId="51A1A66D">
          <wp:simplePos x="0" y="0"/>
          <wp:positionH relativeFrom="margin">
            <wp:posOffset>5357748</wp:posOffset>
          </wp:positionH>
          <wp:positionV relativeFrom="paragraph">
            <wp:posOffset>-218652</wp:posOffset>
          </wp:positionV>
          <wp:extent cx="974839" cy="624440"/>
          <wp:effectExtent l="0" t="0" r="0" b="444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680"/>
                  <a:stretch/>
                </pic:blipFill>
                <pic:spPr bwMode="auto">
                  <a:xfrm>
                    <a:off x="0" y="0"/>
                    <a:ext cx="974839" cy="624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7C8"/>
    <w:multiLevelType w:val="hybridMultilevel"/>
    <w:tmpl w:val="687A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95AA9"/>
    <w:multiLevelType w:val="hybridMultilevel"/>
    <w:tmpl w:val="780C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F0CDF"/>
    <w:multiLevelType w:val="hybridMultilevel"/>
    <w:tmpl w:val="FD80B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5A6953"/>
    <w:multiLevelType w:val="hybridMultilevel"/>
    <w:tmpl w:val="29BA4E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00BAA"/>
    <w:multiLevelType w:val="hybridMultilevel"/>
    <w:tmpl w:val="CB9818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AD05E6"/>
    <w:multiLevelType w:val="hybridMultilevel"/>
    <w:tmpl w:val="DA02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431C1"/>
    <w:multiLevelType w:val="hybridMultilevel"/>
    <w:tmpl w:val="76D08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0016B"/>
    <w:multiLevelType w:val="hybridMultilevel"/>
    <w:tmpl w:val="4484E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616A2"/>
    <w:multiLevelType w:val="multilevel"/>
    <w:tmpl w:val="0FEC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A02A33"/>
    <w:multiLevelType w:val="hybridMultilevel"/>
    <w:tmpl w:val="20187BAE"/>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0" w15:restartNumberingAfterBreak="0">
    <w:nsid w:val="174F642C"/>
    <w:multiLevelType w:val="hybridMultilevel"/>
    <w:tmpl w:val="715EA11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187442DF"/>
    <w:multiLevelType w:val="multilevel"/>
    <w:tmpl w:val="FEEA056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9F75BAC"/>
    <w:multiLevelType w:val="hybridMultilevel"/>
    <w:tmpl w:val="4538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BB0446"/>
    <w:multiLevelType w:val="hybridMultilevel"/>
    <w:tmpl w:val="4BB2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55B44"/>
    <w:multiLevelType w:val="hybridMultilevel"/>
    <w:tmpl w:val="CBB0C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45C1F9D"/>
    <w:multiLevelType w:val="hybridMultilevel"/>
    <w:tmpl w:val="E36E8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F28B1"/>
    <w:multiLevelType w:val="hybridMultilevel"/>
    <w:tmpl w:val="8C66A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B84B2D"/>
    <w:multiLevelType w:val="hybridMultilevel"/>
    <w:tmpl w:val="E3AC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F5F9E"/>
    <w:multiLevelType w:val="hybridMultilevel"/>
    <w:tmpl w:val="F12E256E"/>
    <w:lvl w:ilvl="0" w:tplc="08090011">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9" w15:restartNumberingAfterBreak="0">
    <w:nsid w:val="3525007C"/>
    <w:multiLevelType w:val="hybridMultilevel"/>
    <w:tmpl w:val="6B66805A"/>
    <w:lvl w:ilvl="0" w:tplc="9B208726">
      <w:start w:val="1"/>
      <w:numFmt w:val="bullet"/>
      <w:lvlText w:val=""/>
      <w:lvlJc w:val="left"/>
      <w:pPr>
        <w:ind w:left="720" w:hanging="360"/>
      </w:pPr>
      <w:rPr>
        <w:rFonts w:asciiTheme="minorHAnsi" w:hAnsiTheme="minorHAnsi" w:cstheme="minorHAnsi"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7E5565"/>
    <w:multiLevelType w:val="hybridMultilevel"/>
    <w:tmpl w:val="2CB8D92C"/>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620589E">
      <w:start w:val="4"/>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23763F"/>
    <w:multiLevelType w:val="hybridMultilevel"/>
    <w:tmpl w:val="3D46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63DDF"/>
    <w:multiLevelType w:val="hybridMultilevel"/>
    <w:tmpl w:val="987A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128EF"/>
    <w:multiLevelType w:val="hybridMultilevel"/>
    <w:tmpl w:val="29BA4E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D009EE"/>
    <w:multiLevelType w:val="hybridMultilevel"/>
    <w:tmpl w:val="6F241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9D50B1"/>
    <w:multiLevelType w:val="hybridMultilevel"/>
    <w:tmpl w:val="C03EB5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0951D4"/>
    <w:multiLevelType w:val="hybridMultilevel"/>
    <w:tmpl w:val="B6508E0E"/>
    <w:lvl w:ilvl="0" w:tplc="08090001">
      <w:start w:val="1"/>
      <w:numFmt w:val="bullet"/>
      <w:lvlText w:val=""/>
      <w:lvlJc w:val="left"/>
      <w:pPr>
        <w:ind w:left="715" w:hanging="360"/>
      </w:pPr>
      <w:rPr>
        <w:rFonts w:ascii="Symbol" w:hAnsi="Symbol" w:hint="default"/>
      </w:rPr>
    </w:lvl>
    <w:lvl w:ilvl="1" w:tplc="08090003">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7" w15:restartNumberingAfterBreak="0">
    <w:nsid w:val="49312BC2"/>
    <w:multiLevelType w:val="hybridMultilevel"/>
    <w:tmpl w:val="FB36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70AF1"/>
    <w:multiLevelType w:val="multilevel"/>
    <w:tmpl w:val="03727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D112F1"/>
    <w:multiLevelType w:val="hybridMultilevel"/>
    <w:tmpl w:val="FC0635B8"/>
    <w:lvl w:ilvl="0" w:tplc="08090001">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C3435D"/>
    <w:multiLevelType w:val="hybridMultilevel"/>
    <w:tmpl w:val="1C58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133865"/>
    <w:multiLevelType w:val="hybridMultilevel"/>
    <w:tmpl w:val="AE26775E"/>
    <w:lvl w:ilvl="0" w:tplc="F1943B8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E535AD"/>
    <w:multiLevelType w:val="hybridMultilevel"/>
    <w:tmpl w:val="B52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ED60DB"/>
    <w:multiLevelType w:val="hybridMultilevel"/>
    <w:tmpl w:val="1CF4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C61E04"/>
    <w:multiLevelType w:val="hybridMultilevel"/>
    <w:tmpl w:val="653C0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674552"/>
    <w:multiLevelType w:val="hybridMultilevel"/>
    <w:tmpl w:val="0A54A45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0E03B6"/>
    <w:multiLevelType w:val="hybridMultilevel"/>
    <w:tmpl w:val="21F2C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4A0086"/>
    <w:multiLevelType w:val="hybridMultilevel"/>
    <w:tmpl w:val="8172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2419EE"/>
    <w:multiLevelType w:val="hybridMultilevel"/>
    <w:tmpl w:val="DB969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D7520C4"/>
    <w:multiLevelType w:val="hybridMultilevel"/>
    <w:tmpl w:val="B54A59D8"/>
    <w:lvl w:ilvl="0" w:tplc="590A2AEA">
      <w:start w:val="1"/>
      <w:numFmt w:val="bullet"/>
      <w:lvlText w:val="•"/>
      <w:lvlJc w:val="left"/>
      <w:pPr>
        <w:ind w:left="720"/>
      </w:pPr>
      <w:rPr>
        <w:rFonts w:asciiTheme="minorHAnsi" w:eastAsia="Arial" w:hAnsiTheme="minorHAnsi" w:cstheme="minorHAnsi" w:hint="default"/>
        <w:b w:val="0"/>
        <w:i w:val="0"/>
        <w:strike w:val="0"/>
        <w:dstrike w:val="0"/>
        <w:color w:val="000000"/>
        <w:sz w:val="28"/>
        <w:szCs w:val="28"/>
        <w:u w:val="none" w:color="000000"/>
        <w:bdr w:val="none" w:sz="0" w:space="0" w:color="auto"/>
        <w:shd w:val="clear" w:color="auto" w:fill="auto"/>
        <w:vertAlign w:val="baseline"/>
      </w:rPr>
    </w:lvl>
    <w:lvl w:ilvl="1" w:tplc="A04635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9ED9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CEDD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807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0EFE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0088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0AE8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7669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3643884"/>
    <w:multiLevelType w:val="hybridMultilevel"/>
    <w:tmpl w:val="D8F6DDF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E510DD"/>
    <w:multiLevelType w:val="hybridMultilevel"/>
    <w:tmpl w:val="20EE8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6D384A"/>
    <w:multiLevelType w:val="hybridMultilevel"/>
    <w:tmpl w:val="ECF28E8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CB33F2"/>
    <w:multiLevelType w:val="hybridMultilevel"/>
    <w:tmpl w:val="2FB4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5B77A4"/>
    <w:multiLevelType w:val="hybridMultilevel"/>
    <w:tmpl w:val="40764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0764942">
    <w:abstractNumId w:val="20"/>
  </w:num>
  <w:num w:numId="2" w16cid:durableId="1994948381">
    <w:abstractNumId w:val="15"/>
  </w:num>
  <w:num w:numId="3" w16cid:durableId="795484626">
    <w:abstractNumId w:val="4"/>
  </w:num>
  <w:num w:numId="4" w16cid:durableId="1661737196">
    <w:abstractNumId w:val="12"/>
  </w:num>
  <w:num w:numId="5" w16cid:durableId="340010707">
    <w:abstractNumId w:val="21"/>
  </w:num>
  <w:num w:numId="6" w16cid:durableId="1506364932">
    <w:abstractNumId w:val="41"/>
  </w:num>
  <w:num w:numId="7" w16cid:durableId="681787170">
    <w:abstractNumId w:val="35"/>
  </w:num>
  <w:num w:numId="8" w16cid:durableId="418600121">
    <w:abstractNumId w:val="17"/>
  </w:num>
  <w:num w:numId="9" w16cid:durableId="1417822835">
    <w:abstractNumId w:val="42"/>
  </w:num>
  <w:num w:numId="10" w16cid:durableId="458836443">
    <w:abstractNumId w:val="44"/>
  </w:num>
  <w:num w:numId="11" w16cid:durableId="1440029418">
    <w:abstractNumId w:val="39"/>
  </w:num>
  <w:num w:numId="12" w16cid:durableId="1638880305">
    <w:abstractNumId w:val="13"/>
  </w:num>
  <w:num w:numId="13" w16cid:durableId="1234200169">
    <w:abstractNumId w:val="24"/>
  </w:num>
  <w:num w:numId="14" w16cid:durableId="1560558292">
    <w:abstractNumId w:val="0"/>
  </w:num>
  <w:num w:numId="15" w16cid:durableId="1867986736">
    <w:abstractNumId w:val="43"/>
  </w:num>
  <w:num w:numId="16" w16cid:durableId="291137016">
    <w:abstractNumId w:val="36"/>
  </w:num>
  <w:num w:numId="17" w16cid:durableId="1587618689">
    <w:abstractNumId w:val="26"/>
  </w:num>
  <w:num w:numId="18" w16cid:durableId="1655719020">
    <w:abstractNumId w:val="16"/>
  </w:num>
  <w:num w:numId="19" w16cid:durableId="510338870">
    <w:abstractNumId w:val="25"/>
  </w:num>
  <w:num w:numId="20" w16cid:durableId="549613546">
    <w:abstractNumId w:val="37"/>
  </w:num>
  <w:num w:numId="21" w16cid:durableId="1589313712">
    <w:abstractNumId w:val="22"/>
  </w:num>
  <w:num w:numId="22" w16cid:durableId="1978144298">
    <w:abstractNumId w:val="40"/>
  </w:num>
  <w:num w:numId="23" w16cid:durableId="151800286">
    <w:abstractNumId w:val="18"/>
  </w:num>
  <w:num w:numId="24" w16cid:durableId="919370780">
    <w:abstractNumId w:val="5"/>
  </w:num>
  <w:num w:numId="25" w16cid:durableId="775491026">
    <w:abstractNumId w:val="23"/>
  </w:num>
  <w:num w:numId="26" w16cid:durableId="1361976683">
    <w:abstractNumId w:val="9"/>
  </w:num>
  <w:num w:numId="27" w16cid:durableId="1472744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1164628">
    <w:abstractNumId w:val="3"/>
  </w:num>
  <w:num w:numId="29" w16cid:durableId="1138105659">
    <w:abstractNumId w:val="10"/>
  </w:num>
  <w:num w:numId="30" w16cid:durableId="632978432">
    <w:abstractNumId w:val="34"/>
  </w:num>
  <w:num w:numId="31" w16cid:durableId="312875954">
    <w:abstractNumId w:val="19"/>
  </w:num>
  <w:num w:numId="32" w16cid:durableId="1853564865">
    <w:abstractNumId w:val="29"/>
  </w:num>
  <w:num w:numId="33" w16cid:durableId="1432749210">
    <w:abstractNumId w:val="2"/>
  </w:num>
  <w:num w:numId="34" w16cid:durableId="1806388083">
    <w:abstractNumId w:val="14"/>
  </w:num>
  <w:num w:numId="35" w16cid:durableId="54207066">
    <w:abstractNumId w:val="31"/>
  </w:num>
  <w:num w:numId="36" w16cid:durableId="1766686649">
    <w:abstractNumId w:val="27"/>
  </w:num>
  <w:num w:numId="37" w16cid:durableId="1473328275">
    <w:abstractNumId w:val="7"/>
  </w:num>
  <w:num w:numId="38" w16cid:durableId="1253975451">
    <w:abstractNumId w:val="38"/>
  </w:num>
  <w:num w:numId="39" w16cid:durableId="1988316936">
    <w:abstractNumId w:val="1"/>
  </w:num>
  <w:num w:numId="40" w16cid:durableId="550272179">
    <w:abstractNumId w:val="30"/>
  </w:num>
  <w:num w:numId="41" w16cid:durableId="602227853">
    <w:abstractNumId w:val="33"/>
  </w:num>
  <w:num w:numId="42" w16cid:durableId="1857228694">
    <w:abstractNumId w:val="32"/>
  </w:num>
  <w:num w:numId="43" w16cid:durableId="427896494">
    <w:abstractNumId w:val="6"/>
  </w:num>
  <w:num w:numId="44" w16cid:durableId="1620184895">
    <w:abstractNumId w:val="8"/>
  </w:num>
  <w:num w:numId="45" w16cid:durableId="1468628385">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33"/>
    <w:rsid w:val="00001C68"/>
    <w:rsid w:val="00004532"/>
    <w:rsid w:val="00014907"/>
    <w:rsid w:val="00016608"/>
    <w:rsid w:val="00016738"/>
    <w:rsid w:val="000227B9"/>
    <w:rsid w:val="00031ABE"/>
    <w:rsid w:val="0003309A"/>
    <w:rsid w:val="0004239A"/>
    <w:rsid w:val="00047747"/>
    <w:rsid w:val="00050F88"/>
    <w:rsid w:val="0005319C"/>
    <w:rsid w:val="00056F67"/>
    <w:rsid w:val="00061F7E"/>
    <w:rsid w:val="000620C9"/>
    <w:rsid w:val="00062245"/>
    <w:rsid w:val="00062947"/>
    <w:rsid w:val="000634FB"/>
    <w:rsid w:val="000644B1"/>
    <w:rsid w:val="00070DFD"/>
    <w:rsid w:val="00073F84"/>
    <w:rsid w:val="000773D9"/>
    <w:rsid w:val="00082297"/>
    <w:rsid w:val="00082BEA"/>
    <w:rsid w:val="0009453B"/>
    <w:rsid w:val="00094AC2"/>
    <w:rsid w:val="00096589"/>
    <w:rsid w:val="00097802"/>
    <w:rsid w:val="000A3CFA"/>
    <w:rsid w:val="000A4F55"/>
    <w:rsid w:val="000A7B51"/>
    <w:rsid w:val="000B2998"/>
    <w:rsid w:val="000C54A0"/>
    <w:rsid w:val="000D29BB"/>
    <w:rsid w:val="000D3102"/>
    <w:rsid w:val="000F1CEA"/>
    <w:rsid w:val="000F2DBD"/>
    <w:rsid w:val="000F5531"/>
    <w:rsid w:val="000F7E1D"/>
    <w:rsid w:val="00106705"/>
    <w:rsid w:val="001124E0"/>
    <w:rsid w:val="001132DA"/>
    <w:rsid w:val="001133E7"/>
    <w:rsid w:val="001144E2"/>
    <w:rsid w:val="00120882"/>
    <w:rsid w:val="001221C2"/>
    <w:rsid w:val="0012448A"/>
    <w:rsid w:val="00125884"/>
    <w:rsid w:val="00125CE9"/>
    <w:rsid w:val="00126B4F"/>
    <w:rsid w:val="00126FAF"/>
    <w:rsid w:val="0013005F"/>
    <w:rsid w:val="0013575C"/>
    <w:rsid w:val="00135A9D"/>
    <w:rsid w:val="00136E40"/>
    <w:rsid w:val="00137F4C"/>
    <w:rsid w:val="00140DCD"/>
    <w:rsid w:val="00142637"/>
    <w:rsid w:val="001461DF"/>
    <w:rsid w:val="0014640C"/>
    <w:rsid w:val="00146C26"/>
    <w:rsid w:val="00150B63"/>
    <w:rsid w:val="00155DE8"/>
    <w:rsid w:val="00156B5D"/>
    <w:rsid w:val="0015724C"/>
    <w:rsid w:val="001614BE"/>
    <w:rsid w:val="00165BF7"/>
    <w:rsid w:val="00171768"/>
    <w:rsid w:val="00174E55"/>
    <w:rsid w:val="00181399"/>
    <w:rsid w:val="00184EE0"/>
    <w:rsid w:val="00187240"/>
    <w:rsid w:val="00193F02"/>
    <w:rsid w:val="0019637D"/>
    <w:rsid w:val="001A159C"/>
    <w:rsid w:val="001B3380"/>
    <w:rsid w:val="001B4B9D"/>
    <w:rsid w:val="001C3846"/>
    <w:rsid w:val="001C71F3"/>
    <w:rsid w:val="001C7A3F"/>
    <w:rsid w:val="001E2333"/>
    <w:rsid w:val="001E53B6"/>
    <w:rsid w:val="001E556B"/>
    <w:rsid w:val="001E75DD"/>
    <w:rsid w:val="001F492E"/>
    <w:rsid w:val="001F5481"/>
    <w:rsid w:val="002003F6"/>
    <w:rsid w:val="00201E67"/>
    <w:rsid w:val="00202FB9"/>
    <w:rsid w:val="0020577D"/>
    <w:rsid w:val="00212C83"/>
    <w:rsid w:val="00215F61"/>
    <w:rsid w:val="00217509"/>
    <w:rsid w:val="0022641B"/>
    <w:rsid w:val="00227597"/>
    <w:rsid w:val="0023088B"/>
    <w:rsid w:val="00231086"/>
    <w:rsid w:val="002317AE"/>
    <w:rsid w:val="0023335D"/>
    <w:rsid w:val="00235F38"/>
    <w:rsid w:val="00237382"/>
    <w:rsid w:val="002449E6"/>
    <w:rsid w:val="00245176"/>
    <w:rsid w:val="00245274"/>
    <w:rsid w:val="00253CF3"/>
    <w:rsid w:val="002600BF"/>
    <w:rsid w:val="00261239"/>
    <w:rsid w:val="0026142A"/>
    <w:rsid w:val="00261FEC"/>
    <w:rsid w:val="00270401"/>
    <w:rsid w:val="00272404"/>
    <w:rsid w:val="00272405"/>
    <w:rsid w:val="002764BB"/>
    <w:rsid w:val="00281774"/>
    <w:rsid w:val="00283E91"/>
    <w:rsid w:val="00287262"/>
    <w:rsid w:val="002A00CE"/>
    <w:rsid w:val="002A2E58"/>
    <w:rsid w:val="002A3EB5"/>
    <w:rsid w:val="002A7D63"/>
    <w:rsid w:val="002B06DB"/>
    <w:rsid w:val="002B0743"/>
    <w:rsid w:val="002B4C9D"/>
    <w:rsid w:val="002B700D"/>
    <w:rsid w:val="002C368B"/>
    <w:rsid w:val="002C3C3D"/>
    <w:rsid w:val="002C76D4"/>
    <w:rsid w:val="002D02D9"/>
    <w:rsid w:val="002D1D3A"/>
    <w:rsid w:val="002E48FB"/>
    <w:rsid w:val="002E7864"/>
    <w:rsid w:val="002F4EB0"/>
    <w:rsid w:val="002F7F72"/>
    <w:rsid w:val="003076CD"/>
    <w:rsid w:val="00314980"/>
    <w:rsid w:val="00321EA0"/>
    <w:rsid w:val="00322490"/>
    <w:rsid w:val="00327DC7"/>
    <w:rsid w:val="00333A39"/>
    <w:rsid w:val="00341EAD"/>
    <w:rsid w:val="00342D78"/>
    <w:rsid w:val="003435CE"/>
    <w:rsid w:val="00346BF9"/>
    <w:rsid w:val="00347179"/>
    <w:rsid w:val="003542F2"/>
    <w:rsid w:val="0036056D"/>
    <w:rsid w:val="00360FE0"/>
    <w:rsid w:val="00364FB1"/>
    <w:rsid w:val="00371190"/>
    <w:rsid w:val="00374414"/>
    <w:rsid w:val="0037546A"/>
    <w:rsid w:val="00384709"/>
    <w:rsid w:val="00384FBC"/>
    <w:rsid w:val="00385D51"/>
    <w:rsid w:val="0038683F"/>
    <w:rsid w:val="0039138C"/>
    <w:rsid w:val="00393486"/>
    <w:rsid w:val="003A0F61"/>
    <w:rsid w:val="003A1EE0"/>
    <w:rsid w:val="003A5769"/>
    <w:rsid w:val="003A625E"/>
    <w:rsid w:val="003A7D0D"/>
    <w:rsid w:val="003B192C"/>
    <w:rsid w:val="003B1996"/>
    <w:rsid w:val="003C01ED"/>
    <w:rsid w:val="003C0B46"/>
    <w:rsid w:val="003C5CC0"/>
    <w:rsid w:val="003C7E49"/>
    <w:rsid w:val="003D05EC"/>
    <w:rsid w:val="003E0573"/>
    <w:rsid w:val="003E3A26"/>
    <w:rsid w:val="003E4840"/>
    <w:rsid w:val="003E5D27"/>
    <w:rsid w:val="003E7AE1"/>
    <w:rsid w:val="003F2B63"/>
    <w:rsid w:val="003F410F"/>
    <w:rsid w:val="003F7118"/>
    <w:rsid w:val="004053F1"/>
    <w:rsid w:val="004113EC"/>
    <w:rsid w:val="00412644"/>
    <w:rsid w:val="00413601"/>
    <w:rsid w:val="00420042"/>
    <w:rsid w:val="00421CAD"/>
    <w:rsid w:val="004273E0"/>
    <w:rsid w:val="00435C81"/>
    <w:rsid w:val="0043744C"/>
    <w:rsid w:val="00447A0B"/>
    <w:rsid w:val="004502F8"/>
    <w:rsid w:val="004509E6"/>
    <w:rsid w:val="004571D8"/>
    <w:rsid w:val="00460019"/>
    <w:rsid w:val="00461D03"/>
    <w:rsid w:val="00462010"/>
    <w:rsid w:val="004662FC"/>
    <w:rsid w:val="004671AD"/>
    <w:rsid w:val="00467CBD"/>
    <w:rsid w:val="00472529"/>
    <w:rsid w:val="004736D1"/>
    <w:rsid w:val="00473977"/>
    <w:rsid w:val="00473A3A"/>
    <w:rsid w:val="004753D8"/>
    <w:rsid w:val="0047754E"/>
    <w:rsid w:val="0048004A"/>
    <w:rsid w:val="00480CA7"/>
    <w:rsid w:val="0048239F"/>
    <w:rsid w:val="00484281"/>
    <w:rsid w:val="004844A4"/>
    <w:rsid w:val="00484CF2"/>
    <w:rsid w:val="00485249"/>
    <w:rsid w:val="00485D49"/>
    <w:rsid w:val="00486FCB"/>
    <w:rsid w:val="00487E2A"/>
    <w:rsid w:val="004928A0"/>
    <w:rsid w:val="00494737"/>
    <w:rsid w:val="00494BDB"/>
    <w:rsid w:val="0049726A"/>
    <w:rsid w:val="004978B1"/>
    <w:rsid w:val="004A52BD"/>
    <w:rsid w:val="004A67C1"/>
    <w:rsid w:val="004B226A"/>
    <w:rsid w:val="004B7064"/>
    <w:rsid w:val="004C5E40"/>
    <w:rsid w:val="004C7529"/>
    <w:rsid w:val="004D2F38"/>
    <w:rsid w:val="004D3AFA"/>
    <w:rsid w:val="004E271E"/>
    <w:rsid w:val="004E4219"/>
    <w:rsid w:val="004F06CB"/>
    <w:rsid w:val="004F1572"/>
    <w:rsid w:val="004F269F"/>
    <w:rsid w:val="004F318C"/>
    <w:rsid w:val="004F6C8D"/>
    <w:rsid w:val="00500075"/>
    <w:rsid w:val="00504D0E"/>
    <w:rsid w:val="00505CAD"/>
    <w:rsid w:val="005102A3"/>
    <w:rsid w:val="005155BC"/>
    <w:rsid w:val="00517FFE"/>
    <w:rsid w:val="005260A9"/>
    <w:rsid w:val="005306D8"/>
    <w:rsid w:val="0053446B"/>
    <w:rsid w:val="0053654B"/>
    <w:rsid w:val="00536A59"/>
    <w:rsid w:val="005370C5"/>
    <w:rsid w:val="0054159A"/>
    <w:rsid w:val="00545893"/>
    <w:rsid w:val="00553BE2"/>
    <w:rsid w:val="00554484"/>
    <w:rsid w:val="00554615"/>
    <w:rsid w:val="00573FAE"/>
    <w:rsid w:val="00574AA8"/>
    <w:rsid w:val="0057603E"/>
    <w:rsid w:val="005772CB"/>
    <w:rsid w:val="005807F9"/>
    <w:rsid w:val="00582403"/>
    <w:rsid w:val="00582AE0"/>
    <w:rsid w:val="00583319"/>
    <w:rsid w:val="00587154"/>
    <w:rsid w:val="00592DE2"/>
    <w:rsid w:val="005937CC"/>
    <w:rsid w:val="005956D7"/>
    <w:rsid w:val="00596A8E"/>
    <w:rsid w:val="005A46DE"/>
    <w:rsid w:val="005A484E"/>
    <w:rsid w:val="005A4985"/>
    <w:rsid w:val="005A696D"/>
    <w:rsid w:val="005A762E"/>
    <w:rsid w:val="005B3CE4"/>
    <w:rsid w:val="005B65A5"/>
    <w:rsid w:val="005C2E1D"/>
    <w:rsid w:val="005D08CB"/>
    <w:rsid w:val="005D3096"/>
    <w:rsid w:val="005D4529"/>
    <w:rsid w:val="005D659B"/>
    <w:rsid w:val="005E18DA"/>
    <w:rsid w:val="005E5A89"/>
    <w:rsid w:val="005F7DB7"/>
    <w:rsid w:val="00602579"/>
    <w:rsid w:val="006052A3"/>
    <w:rsid w:val="006109BF"/>
    <w:rsid w:val="006233C6"/>
    <w:rsid w:val="00624BBF"/>
    <w:rsid w:val="00626AE4"/>
    <w:rsid w:val="00633F21"/>
    <w:rsid w:val="006352DF"/>
    <w:rsid w:val="00642479"/>
    <w:rsid w:val="00642CD4"/>
    <w:rsid w:val="00651ADA"/>
    <w:rsid w:val="006534F1"/>
    <w:rsid w:val="00661261"/>
    <w:rsid w:val="00662DE4"/>
    <w:rsid w:val="00663CE8"/>
    <w:rsid w:val="00673DAE"/>
    <w:rsid w:val="00677435"/>
    <w:rsid w:val="00682A25"/>
    <w:rsid w:val="00682C0F"/>
    <w:rsid w:val="00684A62"/>
    <w:rsid w:val="006941C8"/>
    <w:rsid w:val="00696A57"/>
    <w:rsid w:val="006A045D"/>
    <w:rsid w:val="006A20B3"/>
    <w:rsid w:val="006A7ED8"/>
    <w:rsid w:val="006B0103"/>
    <w:rsid w:val="006B0C62"/>
    <w:rsid w:val="006B0E9C"/>
    <w:rsid w:val="006B555D"/>
    <w:rsid w:val="006C0930"/>
    <w:rsid w:val="006C7D1A"/>
    <w:rsid w:val="006D048E"/>
    <w:rsid w:val="006D04B8"/>
    <w:rsid w:val="006D21CD"/>
    <w:rsid w:val="006E1113"/>
    <w:rsid w:val="006E7DCD"/>
    <w:rsid w:val="006F0AE4"/>
    <w:rsid w:val="006F34CB"/>
    <w:rsid w:val="006F4471"/>
    <w:rsid w:val="006F6537"/>
    <w:rsid w:val="00707DD5"/>
    <w:rsid w:val="007100B1"/>
    <w:rsid w:val="00734F4D"/>
    <w:rsid w:val="007352B6"/>
    <w:rsid w:val="0073582B"/>
    <w:rsid w:val="00736755"/>
    <w:rsid w:val="00742DD4"/>
    <w:rsid w:val="00742DEE"/>
    <w:rsid w:val="007434C6"/>
    <w:rsid w:val="007511EE"/>
    <w:rsid w:val="007547F5"/>
    <w:rsid w:val="00760ACF"/>
    <w:rsid w:val="00766AB7"/>
    <w:rsid w:val="00772079"/>
    <w:rsid w:val="0077303B"/>
    <w:rsid w:val="007830E6"/>
    <w:rsid w:val="0079388B"/>
    <w:rsid w:val="007A4271"/>
    <w:rsid w:val="007A527B"/>
    <w:rsid w:val="007A6C69"/>
    <w:rsid w:val="007A7008"/>
    <w:rsid w:val="007A7B94"/>
    <w:rsid w:val="007B3A4D"/>
    <w:rsid w:val="007B4BEB"/>
    <w:rsid w:val="007B5561"/>
    <w:rsid w:val="007B5793"/>
    <w:rsid w:val="007B7149"/>
    <w:rsid w:val="007C0598"/>
    <w:rsid w:val="007C3B65"/>
    <w:rsid w:val="007C3D34"/>
    <w:rsid w:val="007C4254"/>
    <w:rsid w:val="007D4966"/>
    <w:rsid w:val="007E31BD"/>
    <w:rsid w:val="007F38C8"/>
    <w:rsid w:val="007F53F3"/>
    <w:rsid w:val="007F625E"/>
    <w:rsid w:val="007F7CBB"/>
    <w:rsid w:val="00800885"/>
    <w:rsid w:val="00802E91"/>
    <w:rsid w:val="0080532B"/>
    <w:rsid w:val="0080532D"/>
    <w:rsid w:val="008059B3"/>
    <w:rsid w:val="00822828"/>
    <w:rsid w:val="00826060"/>
    <w:rsid w:val="008269FA"/>
    <w:rsid w:val="008302AD"/>
    <w:rsid w:val="008313BD"/>
    <w:rsid w:val="00833F9F"/>
    <w:rsid w:val="00834032"/>
    <w:rsid w:val="00837375"/>
    <w:rsid w:val="00841573"/>
    <w:rsid w:val="0084172B"/>
    <w:rsid w:val="008507AE"/>
    <w:rsid w:val="00856D9E"/>
    <w:rsid w:val="008578D5"/>
    <w:rsid w:val="0086431C"/>
    <w:rsid w:val="00864F76"/>
    <w:rsid w:val="0087179A"/>
    <w:rsid w:val="00871CE6"/>
    <w:rsid w:val="0087754E"/>
    <w:rsid w:val="008801A6"/>
    <w:rsid w:val="00881EE4"/>
    <w:rsid w:val="00884C01"/>
    <w:rsid w:val="00890396"/>
    <w:rsid w:val="00892808"/>
    <w:rsid w:val="00893BEF"/>
    <w:rsid w:val="00895B43"/>
    <w:rsid w:val="0089727C"/>
    <w:rsid w:val="008A0E5C"/>
    <w:rsid w:val="008A0EA0"/>
    <w:rsid w:val="008A2D83"/>
    <w:rsid w:val="008A5EC8"/>
    <w:rsid w:val="008B0251"/>
    <w:rsid w:val="008B058B"/>
    <w:rsid w:val="008B14C7"/>
    <w:rsid w:val="008B4EE5"/>
    <w:rsid w:val="008B7042"/>
    <w:rsid w:val="008B79F8"/>
    <w:rsid w:val="008C1924"/>
    <w:rsid w:val="008C19CA"/>
    <w:rsid w:val="008C1C8D"/>
    <w:rsid w:val="008C21D4"/>
    <w:rsid w:val="008C2447"/>
    <w:rsid w:val="008C59B3"/>
    <w:rsid w:val="008C61D4"/>
    <w:rsid w:val="008D5B05"/>
    <w:rsid w:val="008E01E6"/>
    <w:rsid w:val="008E1564"/>
    <w:rsid w:val="008E4CDF"/>
    <w:rsid w:val="008E6BD5"/>
    <w:rsid w:val="008F3D1C"/>
    <w:rsid w:val="008F6356"/>
    <w:rsid w:val="008F7B67"/>
    <w:rsid w:val="008F7DAF"/>
    <w:rsid w:val="00900622"/>
    <w:rsid w:val="00900CD8"/>
    <w:rsid w:val="00901429"/>
    <w:rsid w:val="00901D6E"/>
    <w:rsid w:val="00917EB2"/>
    <w:rsid w:val="00920571"/>
    <w:rsid w:val="00922EE5"/>
    <w:rsid w:val="009246BA"/>
    <w:rsid w:val="00925C21"/>
    <w:rsid w:val="009310DC"/>
    <w:rsid w:val="009379CC"/>
    <w:rsid w:val="00942E33"/>
    <w:rsid w:val="00943486"/>
    <w:rsid w:val="009462C9"/>
    <w:rsid w:val="00950AD0"/>
    <w:rsid w:val="00952401"/>
    <w:rsid w:val="009528DF"/>
    <w:rsid w:val="00954258"/>
    <w:rsid w:val="009626CA"/>
    <w:rsid w:val="00963319"/>
    <w:rsid w:val="009678DE"/>
    <w:rsid w:val="00972A1F"/>
    <w:rsid w:val="00973DDA"/>
    <w:rsid w:val="00984B3C"/>
    <w:rsid w:val="00991C8A"/>
    <w:rsid w:val="00991F81"/>
    <w:rsid w:val="0099743C"/>
    <w:rsid w:val="00997485"/>
    <w:rsid w:val="009A511A"/>
    <w:rsid w:val="009A6517"/>
    <w:rsid w:val="009B03FB"/>
    <w:rsid w:val="009B0907"/>
    <w:rsid w:val="009B21D0"/>
    <w:rsid w:val="009B221E"/>
    <w:rsid w:val="009B4EBE"/>
    <w:rsid w:val="009C256D"/>
    <w:rsid w:val="009C3C15"/>
    <w:rsid w:val="009C51F2"/>
    <w:rsid w:val="009C5882"/>
    <w:rsid w:val="009D2578"/>
    <w:rsid w:val="009D3C8C"/>
    <w:rsid w:val="009E1B80"/>
    <w:rsid w:val="009E3B12"/>
    <w:rsid w:val="009E485C"/>
    <w:rsid w:val="009E653C"/>
    <w:rsid w:val="009F0A86"/>
    <w:rsid w:val="009F11D0"/>
    <w:rsid w:val="009F14E8"/>
    <w:rsid w:val="009F7057"/>
    <w:rsid w:val="009F7D75"/>
    <w:rsid w:val="00A007C0"/>
    <w:rsid w:val="00A021E6"/>
    <w:rsid w:val="00A03C06"/>
    <w:rsid w:val="00A04521"/>
    <w:rsid w:val="00A0452E"/>
    <w:rsid w:val="00A32AFB"/>
    <w:rsid w:val="00A37468"/>
    <w:rsid w:val="00A403BE"/>
    <w:rsid w:val="00A42325"/>
    <w:rsid w:val="00A4384B"/>
    <w:rsid w:val="00A52615"/>
    <w:rsid w:val="00A5374E"/>
    <w:rsid w:val="00A53C3D"/>
    <w:rsid w:val="00A55211"/>
    <w:rsid w:val="00A571D2"/>
    <w:rsid w:val="00A57B8E"/>
    <w:rsid w:val="00A619C7"/>
    <w:rsid w:val="00A6235C"/>
    <w:rsid w:val="00A663E6"/>
    <w:rsid w:val="00A67987"/>
    <w:rsid w:val="00A67F61"/>
    <w:rsid w:val="00A75374"/>
    <w:rsid w:val="00A77C6D"/>
    <w:rsid w:val="00A83CE2"/>
    <w:rsid w:val="00A8479A"/>
    <w:rsid w:val="00A91376"/>
    <w:rsid w:val="00AA55DA"/>
    <w:rsid w:val="00AA7E58"/>
    <w:rsid w:val="00AB0C93"/>
    <w:rsid w:val="00AB0F0C"/>
    <w:rsid w:val="00AB64F7"/>
    <w:rsid w:val="00AC025A"/>
    <w:rsid w:val="00AC1B10"/>
    <w:rsid w:val="00AC34B3"/>
    <w:rsid w:val="00AC50C4"/>
    <w:rsid w:val="00AC7113"/>
    <w:rsid w:val="00AD3063"/>
    <w:rsid w:val="00AD4FDE"/>
    <w:rsid w:val="00AE2B0C"/>
    <w:rsid w:val="00AE2ECC"/>
    <w:rsid w:val="00AE3505"/>
    <w:rsid w:val="00AF14C9"/>
    <w:rsid w:val="00AF3DFF"/>
    <w:rsid w:val="00AF4B06"/>
    <w:rsid w:val="00AF4E25"/>
    <w:rsid w:val="00AF6734"/>
    <w:rsid w:val="00B01150"/>
    <w:rsid w:val="00B0492E"/>
    <w:rsid w:val="00B1262B"/>
    <w:rsid w:val="00B174E9"/>
    <w:rsid w:val="00B33F5A"/>
    <w:rsid w:val="00B34670"/>
    <w:rsid w:val="00B34DE9"/>
    <w:rsid w:val="00B42894"/>
    <w:rsid w:val="00B450C2"/>
    <w:rsid w:val="00B52BD4"/>
    <w:rsid w:val="00B61565"/>
    <w:rsid w:val="00B67351"/>
    <w:rsid w:val="00B70BB9"/>
    <w:rsid w:val="00B70C31"/>
    <w:rsid w:val="00B75C2D"/>
    <w:rsid w:val="00B806C3"/>
    <w:rsid w:val="00B836F3"/>
    <w:rsid w:val="00B87146"/>
    <w:rsid w:val="00B90583"/>
    <w:rsid w:val="00B975DF"/>
    <w:rsid w:val="00B97F81"/>
    <w:rsid w:val="00BA25DE"/>
    <w:rsid w:val="00BA3698"/>
    <w:rsid w:val="00BA6D84"/>
    <w:rsid w:val="00BA7ED9"/>
    <w:rsid w:val="00BC2960"/>
    <w:rsid w:val="00BC6228"/>
    <w:rsid w:val="00BC65BE"/>
    <w:rsid w:val="00BC7B0E"/>
    <w:rsid w:val="00BD05C8"/>
    <w:rsid w:val="00BD642C"/>
    <w:rsid w:val="00BD6853"/>
    <w:rsid w:val="00BE16BA"/>
    <w:rsid w:val="00BE3FAB"/>
    <w:rsid w:val="00BF26CE"/>
    <w:rsid w:val="00BF5B52"/>
    <w:rsid w:val="00C00061"/>
    <w:rsid w:val="00C02C31"/>
    <w:rsid w:val="00C06592"/>
    <w:rsid w:val="00C066A0"/>
    <w:rsid w:val="00C17CFC"/>
    <w:rsid w:val="00C23A91"/>
    <w:rsid w:val="00C25D92"/>
    <w:rsid w:val="00C35666"/>
    <w:rsid w:val="00C40436"/>
    <w:rsid w:val="00C4272C"/>
    <w:rsid w:val="00C46D1E"/>
    <w:rsid w:val="00C55863"/>
    <w:rsid w:val="00C57314"/>
    <w:rsid w:val="00C62DD6"/>
    <w:rsid w:val="00C63054"/>
    <w:rsid w:val="00C63ADF"/>
    <w:rsid w:val="00C64C81"/>
    <w:rsid w:val="00C67418"/>
    <w:rsid w:val="00C76F42"/>
    <w:rsid w:val="00C84541"/>
    <w:rsid w:val="00C86021"/>
    <w:rsid w:val="00C91F7D"/>
    <w:rsid w:val="00C94549"/>
    <w:rsid w:val="00C94784"/>
    <w:rsid w:val="00C95083"/>
    <w:rsid w:val="00C95EC1"/>
    <w:rsid w:val="00C96682"/>
    <w:rsid w:val="00CA53E0"/>
    <w:rsid w:val="00CA7AE2"/>
    <w:rsid w:val="00CB4F1F"/>
    <w:rsid w:val="00CB7DFE"/>
    <w:rsid w:val="00CC3B48"/>
    <w:rsid w:val="00CC590F"/>
    <w:rsid w:val="00CC5FC5"/>
    <w:rsid w:val="00CE16A8"/>
    <w:rsid w:val="00CE2C06"/>
    <w:rsid w:val="00CE4A1F"/>
    <w:rsid w:val="00CE7047"/>
    <w:rsid w:val="00CF4767"/>
    <w:rsid w:val="00CF510A"/>
    <w:rsid w:val="00CF54CC"/>
    <w:rsid w:val="00CF736D"/>
    <w:rsid w:val="00D01638"/>
    <w:rsid w:val="00D02F2D"/>
    <w:rsid w:val="00D03E1D"/>
    <w:rsid w:val="00D04D70"/>
    <w:rsid w:val="00D05FAD"/>
    <w:rsid w:val="00D075E4"/>
    <w:rsid w:val="00D1203C"/>
    <w:rsid w:val="00D12926"/>
    <w:rsid w:val="00D156D1"/>
    <w:rsid w:val="00D232F3"/>
    <w:rsid w:val="00D25D1E"/>
    <w:rsid w:val="00D35A26"/>
    <w:rsid w:val="00D36A4E"/>
    <w:rsid w:val="00D42CC3"/>
    <w:rsid w:val="00D52F59"/>
    <w:rsid w:val="00D53F7D"/>
    <w:rsid w:val="00D54AC5"/>
    <w:rsid w:val="00D60568"/>
    <w:rsid w:val="00D63DD7"/>
    <w:rsid w:val="00D748B8"/>
    <w:rsid w:val="00D81C98"/>
    <w:rsid w:val="00D86FBA"/>
    <w:rsid w:val="00D871D6"/>
    <w:rsid w:val="00D9378C"/>
    <w:rsid w:val="00DA135C"/>
    <w:rsid w:val="00DA6482"/>
    <w:rsid w:val="00DA6F26"/>
    <w:rsid w:val="00DB165C"/>
    <w:rsid w:val="00DB2B7A"/>
    <w:rsid w:val="00DC252E"/>
    <w:rsid w:val="00DC2AD1"/>
    <w:rsid w:val="00DC39AA"/>
    <w:rsid w:val="00DD14C9"/>
    <w:rsid w:val="00DE282F"/>
    <w:rsid w:val="00DE38DE"/>
    <w:rsid w:val="00DE53F6"/>
    <w:rsid w:val="00DF4549"/>
    <w:rsid w:val="00E001F7"/>
    <w:rsid w:val="00E02506"/>
    <w:rsid w:val="00E027CD"/>
    <w:rsid w:val="00E10935"/>
    <w:rsid w:val="00E14866"/>
    <w:rsid w:val="00E15140"/>
    <w:rsid w:val="00E16CBE"/>
    <w:rsid w:val="00E175D3"/>
    <w:rsid w:val="00E204AA"/>
    <w:rsid w:val="00E2072D"/>
    <w:rsid w:val="00E221C5"/>
    <w:rsid w:val="00E22969"/>
    <w:rsid w:val="00E22A92"/>
    <w:rsid w:val="00E26436"/>
    <w:rsid w:val="00E27673"/>
    <w:rsid w:val="00E276B1"/>
    <w:rsid w:val="00E3043A"/>
    <w:rsid w:val="00E30945"/>
    <w:rsid w:val="00E3142D"/>
    <w:rsid w:val="00E346E4"/>
    <w:rsid w:val="00E40BA3"/>
    <w:rsid w:val="00E44F33"/>
    <w:rsid w:val="00E50DD9"/>
    <w:rsid w:val="00E5441D"/>
    <w:rsid w:val="00E558B2"/>
    <w:rsid w:val="00E55BCA"/>
    <w:rsid w:val="00E6323B"/>
    <w:rsid w:val="00E73041"/>
    <w:rsid w:val="00E75D18"/>
    <w:rsid w:val="00E77A66"/>
    <w:rsid w:val="00E83211"/>
    <w:rsid w:val="00E84809"/>
    <w:rsid w:val="00E87DE3"/>
    <w:rsid w:val="00E92610"/>
    <w:rsid w:val="00E927DE"/>
    <w:rsid w:val="00E94B3E"/>
    <w:rsid w:val="00E94D23"/>
    <w:rsid w:val="00E97E84"/>
    <w:rsid w:val="00EA4152"/>
    <w:rsid w:val="00EA663A"/>
    <w:rsid w:val="00EB04F6"/>
    <w:rsid w:val="00EB2A45"/>
    <w:rsid w:val="00ED0BF0"/>
    <w:rsid w:val="00ED0CB9"/>
    <w:rsid w:val="00ED669F"/>
    <w:rsid w:val="00EE3849"/>
    <w:rsid w:val="00EE4BBA"/>
    <w:rsid w:val="00EE63B8"/>
    <w:rsid w:val="00EF010A"/>
    <w:rsid w:val="00EF409A"/>
    <w:rsid w:val="00EF4EDD"/>
    <w:rsid w:val="00EF7D5B"/>
    <w:rsid w:val="00F009C1"/>
    <w:rsid w:val="00F0391C"/>
    <w:rsid w:val="00F046F6"/>
    <w:rsid w:val="00F1214B"/>
    <w:rsid w:val="00F13C90"/>
    <w:rsid w:val="00F20302"/>
    <w:rsid w:val="00F2079C"/>
    <w:rsid w:val="00F236CB"/>
    <w:rsid w:val="00F24AAC"/>
    <w:rsid w:val="00F3115B"/>
    <w:rsid w:val="00F33693"/>
    <w:rsid w:val="00F34873"/>
    <w:rsid w:val="00F400A6"/>
    <w:rsid w:val="00F40551"/>
    <w:rsid w:val="00F41375"/>
    <w:rsid w:val="00F46EEC"/>
    <w:rsid w:val="00F53D05"/>
    <w:rsid w:val="00F56CB2"/>
    <w:rsid w:val="00F57548"/>
    <w:rsid w:val="00F57BB6"/>
    <w:rsid w:val="00F57F30"/>
    <w:rsid w:val="00F613BF"/>
    <w:rsid w:val="00F62EBA"/>
    <w:rsid w:val="00F647B9"/>
    <w:rsid w:val="00F71569"/>
    <w:rsid w:val="00F715F0"/>
    <w:rsid w:val="00F7332F"/>
    <w:rsid w:val="00F8191F"/>
    <w:rsid w:val="00F83C91"/>
    <w:rsid w:val="00F920DD"/>
    <w:rsid w:val="00FA027B"/>
    <w:rsid w:val="00FA1BC5"/>
    <w:rsid w:val="00FA3C16"/>
    <w:rsid w:val="00FA4279"/>
    <w:rsid w:val="00FA4442"/>
    <w:rsid w:val="00FA4E00"/>
    <w:rsid w:val="00FA5940"/>
    <w:rsid w:val="00FB44C5"/>
    <w:rsid w:val="00FB6215"/>
    <w:rsid w:val="00FC1588"/>
    <w:rsid w:val="00FD1339"/>
    <w:rsid w:val="00FD1DFD"/>
    <w:rsid w:val="00FD24F9"/>
    <w:rsid w:val="00FD5660"/>
    <w:rsid w:val="00FD7FF5"/>
    <w:rsid w:val="00FE07CD"/>
    <w:rsid w:val="00FE6A1B"/>
    <w:rsid w:val="00FE70A2"/>
    <w:rsid w:val="00FE7276"/>
    <w:rsid w:val="00FF1686"/>
    <w:rsid w:val="00FF1D9E"/>
    <w:rsid w:val="00FF1F90"/>
    <w:rsid w:val="00FF3357"/>
    <w:rsid w:val="00FF5669"/>
    <w:rsid w:val="00FF7C6A"/>
    <w:rsid w:val="01BA61E5"/>
    <w:rsid w:val="01CCC78F"/>
    <w:rsid w:val="09CAA504"/>
    <w:rsid w:val="0A8C99C5"/>
    <w:rsid w:val="107ACCCC"/>
    <w:rsid w:val="12E4C1F5"/>
    <w:rsid w:val="17AD8823"/>
    <w:rsid w:val="295D7460"/>
    <w:rsid w:val="310DFE61"/>
    <w:rsid w:val="31C1E2BE"/>
    <w:rsid w:val="34115726"/>
    <w:rsid w:val="362CC47F"/>
    <w:rsid w:val="3DC871A9"/>
    <w:rsid w:val="411D8D1D"/>
    <w:rsid w:val="448538B7"/>
    <w:rsid w:val="5561F59C"/>
    <w:rsid w:val="5581DC8F"/>
    <w:rsid w:val="57A527EA"/>
    <w:rsid w:val="57CAA6F9"/>
    <w:rsid w:val="5C055B83"/>
    <w:rsid w:val="5FBCECB0"/>
    <w:rsid w:val="62EBA3F7"/>
    <w:rsid w:val="670BF74C"/>
    <w:rsid w:val="7B82D46A"/>
    <w:rsid w:val="7F84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810A4"/>
  <w15:chartTrackingRefBased/>
  <w15:docId w15:val="{63094183-7628-4E2E-90F3-CB63D738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333"/>
  </w:style>
  <w:style w:type="paragraph" w:styleId="Heading1">
    <w:name w:val="heading 1"/>
    <w:basedOn w:val="Normal"/>
    <w:next w:val="Normal"/>
    <w:link w:val="Heading1Char"/>
    <w:uiPriority w:val="9"/>
    <w:qFormat/>
    <w:rsid w:val="001124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C58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C58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207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4E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124E0"/>
    <w:pPr>
      <w:outlineLvl w:val="9"/>
    </w:pPr>
    <w:rPr>
      <w:lang w:val="en-US"/>
    </w:rPr>
  </w:style>
  <w:style w:type="paragraph" w:styleId="TOC2">
    <w:name w:val="toc 2"/>
    <w:basedOn w:val="Normal"/>
    <w:next w:val="Normal"/>
    <w:autoRedefine/>
    <w:uiPriority w:val="39"/>
    <w:unhideWhenUsed/>
    <w:rsid w:val="001124E0"/>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124E0"/>
    <w:pPr>
      <w:spacing w:after="100"/>
    </w:pPr>
    <w:rPr>
      <w:rFonts w:eastAsiaTheme="minorEastAsia" w:cs="Times New Roman"/>
      <w:lang w:val="en-US"/>
    </w:rPr>
  </w:style>
  <w:style w:type="paragraph" w:styleId="TOC3">
    <w:name w:val="toc 3"/>
    <w:basedOn w:val="Normal"/>
    <w:next w:val="Normal"/>
    <w:autoRedefine/>
    <w:uiPriority w:val="39"/>
    <w:unhideWhenUsed/>
    <w:rsid w:val="001124E0"/>
    <w:pPr>
      <w:spacing w:after="100"/>
      <w:ind w:left="440"/>
    </w:pPr>
    <w:rPr>
      <w:rFonts w:eastAsiaTheme="minorEastAsia" w:cs="Times New Roman"/>
      <w:lang w:val="en-US"/>
    </w:rPr>
  </w:style>
  <w:style w:type="paragraph" w:styleId="Header">
    <w:name w:val="header"/>
    <w:basedOn w:val="Normal"/>
    <w:link w:val="HeaderChar"/>
    <w:uiPriority w:val="99"/>
    <w:unhideWhenUsed/>
    <w:rsid w:val="00DC3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9AA"/>
  </w:style>
  <w:style w:type="paragraph" w:styleId="Footer">
    <w:name w:val="footer"/>
    <w:basedOn w:val="Normal"/>
    <w:link w:val="FooterChar"/>
    <w:uiPriority w:val="99"/>
    <w:unhideWhenUsed/>
    <w:rsid w:val="00DC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9AA"/>
  </w:style>
  <w:style w:type="paragraph" w:styleId="ListParagraph">
    <w:name w:val="List Paragraph"/>
    <w:basedOn w:val="Normal"/>
    <w:uiPriority w:val="34"/>
    <w:qFormat/>
    <w:rsid w:val="00684A62"/>
    <w:pPr>
      <w:ind w:left="720"/>
      <w:contextualSpacing/>
    </w:pPr>
  </w:style>
  <w:style w:type="character" w:styleId="Hyperlink">
    <w:name w:val="Hyperlink"/>
    <w:basedOn w:val="DefaultParagraphFont"/>
    <w:unhideWhenUsed/>
    <w:rsid w:val="00684A62"/>
    <w:rPr>
      <w:color w:val="0000FF"/>
      <w:u w:val="single"/>
    </w:rPr>
  </w:style>
  <w:style w:type="character" w:styleId="CommentReference">
    <w:name w:val="annotation reference"/>
    <w:basedOn w:val="DefaultParagraphFont"/>
    <w:uiPriority w:val="99"/>
    <w:semiHidden/>
    <w:unhideWhenUsed/>
    <w:rsid w:val="003E0573"/>
    <w:rPr>
      <w:sz w:val="16"/>
      <w:szCs w:val="16"/>
    </w:rPr>
  </w:style>
  <w:style w:type="paragraph" w:styleId="CommentText">
    <w:name w:val="annotation text"/>
    <w:basedOn w:val="Normal"/>
    <w:link w:val="CommentTextChar"/>
    <w:uiPriority w:val="99"/>
    <w:unhideWhenUsed/>
    <w:rsid w:val="003E0573"/>
    <w:pPr>
      <w:spacing w:line="240" w:lineRule="auto"/>
    </w:pPr>
    <w:rPr>
      <w:sz w:val="20"/>
      <w:szCs w:val="20"/>
    </w:rPr>
  </w:style>
  <w:style w:type="character" w:customStyle="1" w:styleId="CommentTextChar">
    <w:name w:val="Comment Text Char"/>
    <w:basedOn w:val="DefaultParagraphFont"/>
    <w:link w:val="CommentText"/>
    <w:uiPriority w:val="99"/>
    <w:rsid w:val="003E0573"/>
    <w:rPr>
      <w:sz w:val="20"/>
      <w:szCs w:val="20"/>
    </w:rPr>
  </w:style>
  <w:style w:type="paragraph" w:styleId="BalloonText">
    <w:name w:val="Balloon Text"/>
    <w:basedOn w:val="Normal"/>
    <w:link w:val="BalloonTextChar"/>
    <w:uiPriority w:val="99"/>
    <w:semiHidden/>
    <w:unhideWhenUsed/>
    <w:rsid w:val="003E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573"/>
    <w:rPr>
      <w:rFonts w:ascii="Segoe UI" w:hAnsi="Segoe UI" w:cs="Segoe UI"/>
      <w:sz w:val="18"/>
      <w:szCs w:val="18"/>
    </w:rPr>
  </w:style>
  <w:style w:type="character" w:customStyle="1" w:styleId="Heading2Char">
    <w:name w:val="Heading 2 Char"/>
    <w:basedOn w:val="DefaultParagraphFont"/>
    <w:link w:val="Heading2"/>
    <w:uiPriority w:val="9"/>
    <w:semiHidden/>
    <w:rsid w:val="009C58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C58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2079C"/>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DE282F"/>
    <w:rPr>
      <w:b/>
      <w:bCs/>
    </w:rPr>
  </w:style>
  <w:style w:type="character" w:customStyle="1" w:styleId="CommentSubjectChar">
    <w:name w:val="Comment Subject Char"/>
    <w:basedOn w:val="CommentTextChar"/>
    <w:link w:val="CommentSubject"/>
    <w:uiPriority w:val="99"/>
    <w:semiHidden/>
    <w:rsid w:val="00DE282F"/>
    <w:rPr>
      <w:b/>
      <w:bCs/>
      <w:sz w:val="20"/>
      <w:szCs w:val="20"/>
    </w:rPr>
  </w:style>
  <w:style w:type="table" w:styleId="TableGrid">
    <w:name w:val="Table Grid"/>
    <w:basedOn w:val="TableNormal"/>
    <w:uiPriority w:val="39"/>
    <w:unhideWhenUsed/>
    <w:rsid w:val="00E22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0302"/>
    <w:rPr>
      <w:color w:val="954F72" w:themeColor="followedHyperlink"/>
      <w:u w:val="single"/>
    </w:rPr>
  </w:style>
  <w:style w:type="table" w:customStyle="1" w:styleId="TableGrid0">
    <w:name w:val="TableGrid"/>
    <w:rsid w:val="00270401"/>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nhsd-t-body">
    <w:name w:val="nhsd-t-body"/>
    <w:basedOn w:val="Normal"/>
    <w:rsid w:val="006A04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045D"/>
    <w:rPr>
      <w:b/>
      <w:bCs/>
    </w:rPr>
  </w:style>
  <w:style w:type="character" w:styleId="UnresolvedMention">
    <w:name w:val="Unresolved Mention"/>
    <w:basedOn w:val="DefaultParagraphFont"/>
    <w:uiPriority w:val="99"/>
    <w:semiHidden/>
    <w:unhideWhenUsed/>
    <w:rsid w:val="007D4966"/>
    <w:rPr>
      <w:color w:val="605E5C"/>
      <w:shd w:val="clear" w:color="auto" w:fill="E1DFDD"/>
    </w:rPr>
  </w:style>
  <w:style w:type="table" w:styleId="GridTable5Dark-Accent1">
    <w:name w:val="Grid Table 5 Dark Accent 1"/>
    <w:basedOn w:val="TableNormal"/>
    <w:uiPriority w:val="50"/>
    <w:rsid w:val="000622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xmsonormal">
    <w:name w:val="x_msonormal"/>
    <w:basedOn w:val="Normal"/>
    <w:rsid w:val="005824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0391">
      <w:bodyDiv w:val="1"/>
      <w:marLeft w:val="0"/>
      <w:marRight w:val="0"/>
      <w:marTop w:val="0"/>
      <w:marBottom w:val="0"/>
      <w:divBdr>
        <w:top w:val="none" w:sz="0" w:space="0" w:color="auto"/>
        <w:left w:val="none" w:sz="0" w:space="0" w:color="auto"/>
        <w:bottom w:val="none" w:sz="0" w:space="0" w:color="auto"/>
        <w:right w:val="none" w:sz="0" w:space="0" w:color="auto"/>
      </w:divBdr>
    </w:div>
    <w:div w:id="322323370">
      <w:bodyDiv w:val="1"/>
      <w:marLeft w:val="0"/>
      <w:marRight w:val="0"/>
      <w:marTop w:val="0"/>
      <w:marBottom w:val="0"/>
      <w:divBdr>
        <w:top w:val="none" w:sz="0" w:space="0" w:color="auto"/>
        <w:left w:val="none" w:sz="0" w:space="0" w:color="auto"/>
        <w:bottom w:val="none" w:sz="0" w:space="0" w:color="auto"/>
        <w:right w:val="none" w:sz="0" w:space="0" w:color="auto"/>
      </w:divBdr>
    </w:div>
    <w:div w:id="390736608">
      <w:bodyDiv w:val="1"/>
      <w:marLeft w:val="0"/>
      <w:marRight w:val="0"/>
      <w:marTop w:val="0"/>
      <w:marBottom w:val="0"/>
      <w:divBdr>
        <w:top w:val="none" w:sz="0" w:space="0" w:color="auto"/>
        <w:left w:val="none" w:sz="0" w:space="0" w:color="auto"/>
        <w:bottom w:val="none" w:sz="0" w:space="0" w:color="auto"/>
        <w:right w:val="none" w:sz="0" w:space="0" w:color="auto"/>
      </w:divBdr>
    </w:div>
    <w:div w:id="561212425">
      <w:bodyDiv w:val="1"/>
      <w:marLeft w:val="0"/>
      <w:marRight w:val="0"/>
      <w:marTop w:val="0"/>
      <w:marBottom w:val="0"/>
      <w:divBdr>
        <w:top w:val="none" w:sz="0" w:space="0" w:color="auto"/>
        <w:left w:val="none" w:sz="0" w:space="0" w:color="auto"/>
        <w:bottom w:val="none" w:sz="0" w:space="0" w:color="auto"/>
        <w:right w:val="none" w:sz="0" w:space="0" w:color="auto"/>
      </w:divBdr>
    </w:div>
    <w:div w:id="672033153">
      <w:bodyDiv w:val="1"/>
      <w:marLeft w:val="0"/>
      <w:marRight w:val="0"/>
      <w:marTop w:val="0"/>
      <w:marBottom w:val="0"/>
      <w:divBdr>
        <w:top w:val="none" w:sz="0" w:space="0" w:color="auto"/>
        <w:left w:val="none" w:sz="0" w:space="0" w:color="auto"/>
        <w:bottom w:val="none" w:sz="0" w:space="0" w:color="auto"/>
        <w:right w:val="none" w:sz="0" w:space="0" w:color="auto"/>
      </w:divBdr>
    </w:div>
    <w:div w:id="790172550">
      <w:bodyDiv w:val="1"/>
      <w:marLeft w:val="0"/>
      <w:marRight w:val="0"/>
      <w:marTop w:val="0"/>
      <w:marBottom w:val="0"/>
      <w:divBdr>
        <w:top w:val="none" w:sz="0" w:space="0" w:color="auto"/>
        <w:left w:val="none" w:sz="0" w:space="0" w:color="auto"/>
        <w:bottom w:val="none" w:sz="0" w:space="0" w:color="auto"/>
        <w:right w:val="none" w:sz="0" w:space="0" w:color="auto"/>
      </w:divBdr>
    </w:div>
    <w:div w:id="1100684335">
      <w:bodyDiv w:val="1"/>
      <w:marLeft w:val="0"/>
      <w:marRight w:val="0"/>
      <w:marTop w:val="0"/>
      <w:marBottom w:val="0"/>
      <w:divBdr>
        <w:top w:val="none" w:sz="0" w:space="0" w:color="auto"/>
        <w:left w:val="none" w:sz="0" w:space="0" w:color="auto"/>
        <w:bottom w:val="none" w:sz="0" w:space="0" w:color="auto"/>
        <w:right w:val="none" w:sz="0" w:space="0" w:color="auto"/>
      </w:divBdr>
    </w:div>
    <w:div w:id="1555266089">
      <w:bodyDiv w:val="1"/>
      <w:marLeft w:val="0"/>
      <w:marRight w:val="0"/>
      <w:marTop w:val="0"/>
      <w:marBottom w:val="0"/>
      <w:divBdr>
        <w:top w:val="none" w:sz="0" w:space="0" w:color="auto"/>
        <w:left w:val="none" w:sz="0" w:space="0" w:color="auto"/>
        <w:bottom w:val="none" w:sz="0" w:space="0" w:color="auto"/>
        <w:right w:val="none" w:sz="0" w:space="0" w:color="auto"/>
      </w:divBdr>
      <w:divsChild>
        <w:div w:id="384449676">
          <w:marLeft w:val="0"/>
          <w:marRight w:val="0"/>
          <w:marTop w:val="0"/>
          <w:marBottom w:val="0"/>
          <w:divBdr>
            <w:top w:val="none" w:sz="0" w:space="0" w:color="auto"/>
            <w:left w:val="none" w:sz="0" w:space="0" w:color="auto"/>
            <w:bottom w:val="none" w:sz="0" w:space="0" w:color="auto"/>
            <w:right w:val="none" w:sz="0" w:space="0" w:color="auto"/>
          </w:divBdr>
        </w:div>
      </w:divsChild>
    </w:div>
    <w:div w:id="1558929425">
      <w:bodyDiv w:val="1"/>
      <w:marLeft w:val="0"/>
      <w:marRight w:val="0"/>
      <w:marTop w:val="0"/>
      <w:marBottom w:val="0"/>
      <w:divBdr>
        <w:top w:val="none" w:sz="0" w:space="0" w:color="auto"/>
        <w:left w:val="none" w:sz="0" w:space="0" w:color="auto"/>
        <w:bottom w:val="none" w:sz="0" w:space="0" w:color="auto"/>
        <w:right w:val="none" w:sz="0" w:space="0" w:color="auto"/>
      </w:divBdr>
    </w:div>
    <w:div w:id="16096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asthma/" TargetMode="External"/><Relationship Id="rId18" Type="http://schemas.openxmlformats.org/officeDocument/2006/relationships/hyperlink" Target="http://www.artp.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hs.uk/conditions/chronic-obstructive-pulmonary-disease-copd/" TargetMode="External"/><Relationship Id="rId17" Type="http://schemas.openxmlformats.org/officeDocument/2006/relationships/hyperlink" Target="https://www.pcrs-uk.org/" TargetMode="External"/><Relationship Id="rId2" Type="http://schemas.openxmlformats.org/officeDocument/2006/relationships/customXml" Target="../customXml/item2.xml"/><Relationship Id="rId16" Type="http://schemas.openxmlformats.org/officeDocument/2006/relationships/hyperlink" Target="http://www.brit-thoracic.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rit-thoracic.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HL.respiratoryhub@nhs.ne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3E0D012AE1848821B2D4E4C8DA5EE" ma:contentTypeVersion="13" ma:contentTypeDescription="Create a new document." ma:contentTypeScope="" ma:versionID="2d4081288cbeba938cad47cc7efd6a79">
  <xsd:schema xmlns:xsd="http://www.w3.org/2001/XMLSchema" xmlns:xs="http://www.w3.org/2001/XMLSchema" xmlns:p="http://schemas.microsoft.com/office/2006/metadata/properties" xmlns:ns1="http://schemas.microsoft.com/sharepoint/v3" xmlns:ns2="37e48d04-71f8-4dd5-98a0-b9460f2990df" xmlns:ns3="bb5b4b5d-a618-45d5-a0ba-40830be46ab6" targetNamespace="http://schemas.microsoft.com/office/2006/metadata/properties" ma:root="true" ma:fieldsID="57fdeb9a37e7f82cdf2c65d5ce5a800f" ns1:_="" ns2:_="" ns3:_="">
    <xsd:import namespace="http://schemas.microsoft.com/sharepoint/v3"/>
    <xsd:import namespace="37e48d04-71f8-4dd5-98a0-b9460f2990df"/>
    <xsd:import namespace="bb5b4b5d-a618-45d5-a0ba-40830be46ab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48d04-71f8-4dd5-98a0-b9460f2990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b4b5d-a618-45d5-a0ba-40830be46a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162F6-9AFA-42F4-9AB9-F120AFCB5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e48d04-71f8-4dd5-98a0-b9460f2990df"/>
    <ds:schemaRef ds:uri="bb5b4b5d-a618-45d5-a0ba-40830be4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33677-82E6-4F95-96E8-FF6247C401EE}">
  <ds:schemaRefs>
    <ds:schemaRef ds:uri="http://schemas.openxmlformats.org/officeDocument/2006/bibliography"/>
  </ds:schemaRefs>
</ds:datastoreItem>
</file>

<file path=customXml/itemProps3.xml><?xml version="1.0" encoding="utf-8"?>
<ds:datastoreItem xmlns:ds="http://schemas.openxmlformats.org/officeDocument/2006/customXml" ds:itemID="{DB9A63BA-6E9B-411F-856F-D988344C1E7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0AC5874-FC32-4093-B55B-67A9088F1C14}">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19</TotalTime>
  <Pages>14</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Jarius (ONE HEALTH LEWISHAM)</dc:creator>
  <cp:keywords/>
  <dc:description/>
  <cp:lastModifiedBy>BARRETT, Jarius (ONE HEALTH LEWISHAM)</cp:lastModifiedBy>
  <cp:revision>18</cp:revision>
  <dcterms:created xsi:type="dcterms:W3CDTF">2022-07-15T12:49:00Z</dcterms:created>
  <dcterms:modified xsi:type="dcterms:W3CDTF">2022-07-21T09:10:00Z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0x01010019D3E0D012AE1848821B2D4E4C8DA5EE</vt:lpwstr>
  </property>
</Properties>
</file>